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jc w:val="center"/>
        <w:tblLayout w:type="autofit"/>
        <w:tblCellMar>
          <w:top w:w="0" w:type="dxa"/>
          <w:left w:w="108" w:type="dxa"/>
          <w:bottom w:w="0" w:type="dxa"/>
          <w:right w:w="108" w:type="dxa"/>
        </w:tblCellMar>
      </w:tblPr>
      <w:tblGrid>
        <w:gridCol w:w="3348"/>
        <w:gridCol w:w="5657"/>
      </w:tblGrid>
      <w:tr>
        <w:tblPrEx>
          <w:tblCellMar>
            <w:top w:w="0" w:type="dxa"/>
            <w:left w:w="108" w:type="dxa"/>
            <w:bottom w:w="0" w:type="dxa"/>
            <w:right w:w="108" w:type="dxa"/>
          </w:tblCellMar>
        </w:tblPrEx>
        <w:trPr>
          <w:wBefore w:w="0" w:type="dxa"/>
          <w:jc w:val="center"/>
        </w:trPr>
        <w:tc>
          <w:tcPr>
            <w:tcW w:w="3348" w:type="dxa"/>
            <w:shd w:val="clear" w:color="auto" w:fill="auto"/>
            <w:noWrap w:val="0"/>
            <w:vAlign w:val="top"/>
          </w:tcPr>
          <w:p>
            <w:pPr>
              <w:jc w:val="center"/>
              <w:rPr>
                <w:rFonts w:ascii="Arial" w:hAnsi="Arial" w:cs="Arial"/>
                <w:b/>
                <w:bCs/>
                <w:sz w:val="20"/>
                <w:szCs w:val="20"/>
              </w:rPr>
            </w:pPr>
            <w:r>
              <w:rPr>
                <w:rFonts w:ascii="Arial" w:hAnsi="Arial" w:cs="Arial"/>
                <w:b/>
                <w:bCs/>
                <w:sz w:val="20"/>
                <w:szCs w:val="20"/>
              </w:rPr>
              <w:t>HỘI ĐỒNG NHÂN DÂN</w:t>
            </w:r>
            <w:r>
              <w:rPr>
                <w:rFonts w:ascii="Arial" w:hAnsi="Arial" w:cs="Arial"/>
                <w:b/>
                <w:bCs/>
                <w:sz w:val="20"/>
                <w:szCs w:val="20"/>
              </w:rPr>
              <w:br w:type="textWrapping"/>
            </w:r>
            <w:r>
              <w:rPr>
                <w:rFonts w:ascii="Arial" w:hAnsi="Arial" w:cs="Arial"/>
                <w:b/>
                <w:bCs/>
                <w:sz w:val="20"/>
                <w:szCs w:val="20"/>
              </w:rPr>
              <w:t>TỈNH LÂM ĐỒNG</w:t>
            </w:r>
            <w:r>
              <w:rPr>
                <w:rFonts w:ascii="Arial" w:hAnsi="Arial" w:cs="Arial"/>
                <w:b/>
                <w:bCs/>
                <w:sz w:val="20"/>
                <w:szCs w:val="20"/>
              </w:rPr>
              <w:br w:type="textWrapping"/>
            </w:r>
            <w:r>
              <w:rPr>
                <w:rFonts w:ascii="Arial" w:hAnsi="Arial" w:cs="Arial"/>
                <w:bCs/>
                <w:sz w:val="20"/>
                <w:szCs w:val="20"/>
                <w:vertAlign w:val="superscript"/>
              </w:rPr>
              <w:t>________</w:t>
            </w:r>
          </w:p>
        </w:tc>
        <w:tc>
          <w:tcPr>
            <w:tcW w:w="5657"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sz w:val="20"/>
                <w:szCs w:val="20"/>
                <w:vertAlign w:val="superscript"/>
              </w:rPr>
              <w:t>______________________</w:t>
            </w:r>
          </w:p>
        </w:tc>
      </w:tr>
      <w:tr>
        <w:tblPrEx>
          <w:tblCellMar>
            <w:top w:w="0" w:type="dxa"/>
            <w:left w:w="108" w:type="dxa"/>
            <w:bottom w:w="0" w:type="dxa"/>
            <w:right w:w="108" w:type="dxa"/>
          </w:tblCellMar>
        </w:tblPrEx>
        <w:trPr>
          <w:wBefore w:w="0" w:type="dxa"/>
          <w:jc w:val="center"/>
        </w:trPr>
        <w:tc>
          <w:tcPr>
            <w:tcW w:w="3348" w:type="dxa"/>
            <w:shd w:val="clear" w:color="auto" w:fill="auto"/>
            <w:noWrap w:val="0"/>
            <w:vAlign w:val="top"/>
          </w:tcPr>
          <w:p>
            <w:pPr>
              <w:jc w:val="center"/>
              <w:rPr>
                <w:rFonts w:ascii="Arial" w:hAnsi="Arial" w:cs="Arial"/>
                <w:b/>
                <w:bCs/>
                <w:sz w:val="20"/>
                <w:szCs w:val="20"/>
              </w:rPr>
            </w:pPr>
            <w:r>
              <w:rPr>
                <w:rFonts w:ascii="Arial" w:hAnsi="Arial" w:cs="Arial"/>
                <w:bCs/>
                <w:sz w:val="20"/>
                <w:szCs w:val="20"/>
              </w:rPr>
              <w:t>Số: 167/2020/NQ-HĐND</w:t>
            </w:r>
          </w:p>
        </w:tc>
        <w:tc>
          <w:tcPr>
            <w:tcW w:w="5657" w:type="dxa"/>
            <w:shd w:val="clear" w:color="auto" w:fill="auto"/>
            <w:noWrap w:val="0"/>
            <w:vAlign w:val="top"/>
          </w:tcPr>
          <w:p>
            <w:pPr>
              <w:jc w:val="right"/>
              <w:rPr>
                <w:rFonts w:ascii="Arial" w:hAnsi="Arial" w:cs="Arial"/>
                <w:b/>
                <w:sz w:val="20"/>
                <w:szCs w:val="20"/>
              </w:rPr>
            </w:pPr>
            <w:r>
              <w:rPr>
                <w:rFonts w:ascii="Arial" w:hAnsi="Arial" w:cs="Arial"/>
                <w:bCs/>
                <w:i/>
                <w:sz w:val="20"/>
                <w:szCs w:val="20"/>
              </w:rPr>
              <w:t>Lâm Đồng, ngày 21 tháng 01 năm 2020</w:t>
            </w:r>
          </w:p>
        </w:tc>
      </w:tr>
    </w:tbl>
    <w:p>
      <w:pPr>
        <w:rPr>
          <w:rFonts w:ascii="Arial" w:hAnsi="Arial" w:cs="Arial"/>
          <w:b/>
          <w:bCs/>
          <w:sz w:val="20"/>
          <w:szCs w:val="20"/>
        </w:rPr>
      </w:pPr>
    </w:p>
    <w:p>
      <w:pPr>
        <w:rPr>
          <w:rFonts w:ascii="Arial" w:hAnsi="Arial" w:cs="Arial"/>
          <w:b/>
          <w:bCs/>
          <w:sz w:val="20"/>
          <w:szCs w:val="20"/>
        </w:rPr>
      </w:pPr>
    </w:p>
    <w:p>
      <w:pPr>
        <w:tabs>
          <w:tab w:val="center" w:pos="4514"/>
          <w:tab w:val="left" w:pos="6495"/>
        </w:tabs>
        <w:jc w:val="center"/>
        <w:rPr>
          <w:rFonts w:ascii="Arial" w:hAnsi="Arial" w:cs="Arial"/>
          <w:b/>
          <w:bCs/>
          <w:sz w:val="20"/>
          <w:szCs w:val="20"/>
        </w:rPr>
      </w:pPr>
      <w:r>
        <w:rPr>
          <w:rFonts w:ascii="Arial" w:hAnsi="Arial" w:cs="Arial"/>
          <w:b/>
          <w:bCs/>
          <w:sz w:val="20"/>
          <w:szCs w:val="20"/>
        </w:rPr>
        <w:t>NGHỊ QUYẾT</w:t>
      </w:r>
    </w:p>
    <w:p>
      <w:pPr>
        <w:jc w:val="center"/>
        <w:rPr>
          <w:rFonts w:ascii="Arial" w:hAnsi="Arial" w:cs="Arial"/>
          <w:b/>
          <w:bCs/>
          <w:sz w:val="20"/>
          <w:szCs w:val="20"/>
          <w:lang w:val="nl-NL"/>
        </w:rPr>
      </w:pPr>
      <w:r>
        <w:rPr>
          <w:rFonts w:ascii="Arial" w:hAnsi="Arial" w:cs="Arial"/>
          <w:b/>
          <w:bCs/>
          <w:sz w:val="20"/>
          <w:szCs w:val="20"/>
          <w:lang w:val="nl-NL"/>
        </w:rPr>
        <w:t xml:space="preserve">THÔNG QUA BẢNG GIÁ CÁC LOẠI ĐẤT GIAI ĐOẠN 2020 - 2024 TRÊN ĐỊA BÀN TỈNH LÂM ĐỒNG </w:t>
      </w:r>
    </w:p>
    <w:p>
      <w:pPr>
        <w:jc w:val="center"/>
        <w:rPr>
          <w:rFonts w:ascii="Arial" w:hAnsi="Arial" w:cs="Arial"/>
          <w:bCs/>
          <w:sz w:val="20"/>
          <w:szCs w:val="20"/>
          <w:vertAlign w:val="superscript"/>
          <w:lang w:val="nl-NL"/>
        </w:rPr>
      </w:pPr>
      <w:r>
        <w:rPr>
          <w:rFonts w:ascii="Arial" w:hAnsi="Arial" w:cs="Arial"/>
          <w:bCs/>
          <w:sz w:val="20"/>
          <w:szCs w:val="20"/>
          <w:vertAlign w:val="superscript"/>
          <w:lang w:val="nl-NL"/>
        </w:rPr>
        <w:t>__________</w:t>
      </w:r>
    </w:p>
    <w:p>
      <w:pPr>
        <w:jc w:val="center"/>
        <w:rPr>
          <w:rFonts w:ascii="Arial" w:hAnsi="Arial" w:cs="Arial"/>
          <w:sz w:val="20"/>
          <w:szCs w:val="20"/>
          <w:lang w:val="nl-NL"/>
        </w:rPr>
      </w:pPr>
      <w:r>
        <w:rPr>
          <w:rFonts w:ascii="Arial" w:hAnsi="Arial" w:cs="Arial"/>
          <w:sz w:val="20"/>
          <w:szCs w:val="20"/>
          <w:lang w:val="nl-NL"/>
        </w:rPr>
        <w:t>HỘI ĐỒNG NHÂN DÂN TỈNH LÂM ĐỒNG</w:t>
      </w:r>
      <w:r>
        <w:rPr>
          <w:rFonts w:ascii="Arial" w:hAnsi="Arial" w:cs="Arial"/>
          <w:sz w:val="20"/>
          <w:szCs w:val="20"/>
          <w:lang w:val="nl-NL"/>
        </w:rPr>
        <w:br w:type="textWrapping"/>
      </w:r>
      <w:r>
        <w:rPr>
          <w:rFonts w:ascii="Arial" w:hAnsi="Arial" w:cs="Arial"/>
          <w:sz w:val="20"/>
          <w:szCs w:val="20"/>
          <w:lang w:val="nl-NL"/>
        </w:rPr>
        <w:t>KHÓA IX - KỲ HỌP THỨ 12</w:t>
      </w:r>
    </w:p>
    <w:p>
      <w:pPr>
        <w:jc w:val="center"/>
        <w:rPr>
          <w:rFonts w:ascii="Arial" w:hAnsi="Arial" w:cs="Arial"/>
          <w:b/>
          <w:sz w:val="20"/>
          <w:szCs w:val="20"/>
          <w:lang w:val="nl-NL"/>
        </w:rPr>
      </w:pPr>
    </w:p>
    <w:p>
      <w:pPr>
        <w:spacing w:after="120"/>
        <w:ind w:firstLine="720"/>
        <w:jc w:val="both"/>
        <w:rPr>
          <w:rFonts w:ascii="Arial" w:hAnsi="Arial" w:cs="Arial"/>
          <w:i/>
          <w:sz w:val="20"/>
          <w:szCs w:val="20"/>
          <w:lang w:val="nl-NL"/>
        </w:rPr>
      </w:pPr>
      <w:r>
        <w:rPr>
          <w:rFonts w:ascii="Arial" w:hAnsi="Arial" w:cs="Arial"/>
          <w:i/>
          <w:sz w:val="20"/>
          <w:szCs w:val="20"/>
          <w:lang w:val="nl-NL"/>
        </w:rPr>
        <w:t xml:space="preserve">Căn cứ Luật Tổ chức chính quyền địa phương ngày 19 tháng 6 năm 2015; </w:t>
      </w:r>
    </w:p>
    <w:p>
      <w:pPr>
        <w:spacing w:after="120"/>
        <w:ind w:firstLine="720"/>
        <w:jc w:val="both"/>
        <w:rPr>
          <w:rFonts w:ascii="Arial" w:hAnsi="Arial" w:cs="Arial"/>
          <w:i/>
          <w:sz w:val="20"/>
          <w:szCs w:val="20"/>
          <w:lang w:val="nl-NL"/>
        </w:rPr>
      </w:pPr>
      <w:r>
        <w:rPr>
          <w:rFonts w:ascii="Arial" w:hAnsi="Arial" w:cs="Arial"/>
          <w:i/>
          <w:sz w:val="20"/>
          <w:szCs w:val="20"/>
          <w:lang w:val="nl-NL"/>
        </w:rPr>
        <w:t>Căn cứ khoản 1 Điều 114 Luật đất đai ngày 29 tháng 11 năm 2013;</w:t>
      </w:r>
    </w:p>
    <w:p>
      <w:pPr>
        <w:shd w:val="clear" w:color="auto" w:fill="FFFFFF"/>
        <w:spacing w:after="120"/>
        <w:ind w:firstLine="720"/>
        <w:jc w:val="both"/>
        <w:rPr>
          <w:rFonts w:ascii="Arial" w:hAnsi="Arial" w:cs="Arial"/>
          <w:i/>
          <w:sz w:val="20"/>
          <w:szCs w:val="20"/>
          <w:lang w:val="nl-NL"/>
        </w:rPr>
      </w:pPr>
      <w:r>
        <w:rPr>
          <w:rFonts w:ascii="Arial" w:hAnsi="Arial" w:cs="Arial"/>
          <w:i/>
          <w:iCs/>
          <w:sz w:val="20"/>
          <w:szCs w:val="20"/>
          <w:lang w:val="vi-VN"/>
        </w:rPr>
        <w:t>Căn cứ Nghị định số</w:t>
      </w:r>
      <w:r>
        <w:rPr>
          <w:rStyle w:val="129"/>
          <w:rFonts w:ascii="Arial" w:hAnsi="Arial" w:cs="Arial"/>
          <w:i/>
          <w:iCs/>
          <w:sz w:val="20"/>
          <w:szCs w:val="20"/>
          <w:lang w:val="vi-VN"/>
        </w:rPr>
        <w:t> </w:t>
      </w:r>
      <w:r>
        <w:rPr>
          <w:rFonts w:ascii="Arial" w:hAnsi="Arial" w:cs="Arial"/>
          <w:i/>
          <w:iCs/>
          <w:sz w:val="20"/>
          <w:szCs w:val="20"/>
          <w:lang w:val="vi-VN"/>
        </w:rPr>
        <w:t>44/2014/NĐ-CP</w:t>
      </w:r>
      <w:r>
        <w:rPr>
          <w:rStyle w:val="129"/>
          <w:rFonts w:ascii="Arial" w:hAnsi="Arial" w:cs="Arial"/>
          <w:i/>
          <w:iCs/>
          <w:sz w:val="20"/>
          <w:szCs w:val="20"/>
          <w:lang w:val="vi-VN"/>
        </w:rPr>
        <w:t> </w:t>
      </w:r>
      <w:r>
        <w:rPr>
          <w:rFonts w:ascii="Arial" w:hAnsi="Arial" w:cs="Arial"/>
          <w:i/>
          <w:iCs/>
          <w:sz w:val="20"/>
          <w:szCs w:val="20"/>
          <w:lang w:val="vi-VN"/>
        </w:rPr>
        <w:t xml:space="preserve">ngày 15 tháng 5 năm 2014 của Chính phủ </w:t>
      </w:r>
      <w:r>
        <w:rPr>
          <w:rFonts w:ascii="Arial" w:hAnsi="Arial" w:cs="Arial"/>
          <w:i/>
          <w:iCs/>
          <w:sz w:val="20"/>
          <w:szCs w:val="20"/>
          <w:lang w:val="nl-NL"/>
        </w:rPr>
        <w:t>q</w:t>
      </w:r>
      <w:r>
        <w:rPr>
          <w:rFonts w:ascii="Arial" w:hAnsi="Arial" w:cs="Arial"/>
          <w:i/>
          <w:iCs/>
          <w:sz w:val="20"/>
          <w:szCs w:val="20"/>
          <w:lang w:val="vi-VN"/>
        </w:rPr>
        <w:t>uy định về giá đất;</w:t>
      </w:r>
      <w:r>
        <w:rPr>
          <w:rFonts w:ascii="Arial" w:hAnsi="Arial" w:cs="Arial"/>
          <w:i/>
          <w:iCs/>
          <w:sz w:val="20"/>
          <w:szCs w:val="20"/>
          <w:lang w:val="nl-NL"/>
        </w:rPr>
        <w:t xml:space="preserve"> </w:t>
      </w:r>
      <w:r>
        <w:rPr>
          <w:rFonts w:ascii="Arial" w:hAnsi="Arial" w:cs="Arial"/>
          <w:i/>
          <w:iCs/>
          <w:sz w:val="20"/>
          <w:szCs w:val="20"/>
          <w:lang w:val="vi-VN"/>
        </w:rPr>
        <w:t>Nghị định số</w:t>
      </w:r>
      <w:r>
        <w:rPr>
          <w:rStyle w:val="129"/>
          <w:rFonts w:ascii="Arial" w:hAnsi="Arial" w:cs="Arial"/>
          <w:i/>
          <w:iCs/>
          <w:sz w:val="20"/>
          <w:szCs w:val="20"/>
          <w:lang w:val="vi-VN"/>
        </w:rPr>
        <w:t> </w:t>
      </w:r>
      <w:r>
        <w:rPr>
          <w:rFonts w:ascii="Arial" w:hAnsi="Arial" w:cs="Arial"/>
          <w:i/>
          <w:iCs/>
          <w:sz w:val="20"/>
          <w:szCs w:val="20"/>
          <w:lang w:val="nl-NL"/>
        </w:rPr>
        <w:t>01</w:t>
      </w:r>
      <w:r>
        <w:rPr>
          <w:rFonts w:ascii="Arial" w:hAnsi="Arial" w:cs="Arial"/>
          <w:i/>
          <w:iCs/>
          <w:sz w:val="20"/>
          <w:szCs w:val="20"/>
          <w:lang w:val="vi-VN"/>
        </w:rPr>
        <w:t>/201</w:t>
      </w:r>
      <w:r>
        <w:rPr>
          <w:rFonts w:ascii="Arial" w:hAnsi="Arial" w:cs="Arial"/>
          <w:i/>
          <w:iCs/>
          <w:sz w:val="20"/>
          <w:szCs w:val="20"/>
          <w:lang w:val="nl-NL"/>
        </w:rPr>
        <w:t>7</w:t>
      </w:r>
      <w:r>
        <w:rPr>
          <w:rFonts w:ascii="Arial" w:hAnsi="Arial" w:cs="Arial"/>
          <w:i/>
          <w:iCs/>
          <w:sz w:val="20"/>
          <w:szCs w:val="20"/>
          <w:lang w:val="vi-VN"/>
        </w:rPr>
        <w:t>/NĐ-CP</w:t>
      </w:r>
      <w:r>
        <w:rPr>
          <w:rStyle w:val="129"/>
          <w:rFonts w:ascii="Arial" w:hAnsi="Arial" w:cs="Arial"/>
          <w:i/>
          <w:iCs/>
          <w:sz w:val="20"/>
          <w:szCs w:val="20"/>
          <w:lang w:val="vi-VN"/>
        </w:rPr>
        <w:t> </w:t>
      </w:r>
      <w:r>
        <w:rPr>
          <w:rFonts w:ascii="Arial" w:hAnsi="Arial" w:cs="Arial"/>
          <w:i/>
          <w:iCs/>
          <w:sz w:val="20"/>
          <w:szCs w:val="20"/>
          <w:lang w:val="vi-VN"/>
        </w:rPr>
        <w:t xml:space="preserve">ngày </w:t>
      </w:r>
      <w:r>
        <w:rPr>
          <w:rFonts w:ascii="Arial" w:hAnsi="Arial" w:cs="Arial"/>
          <w:i/>
          <w:iCs/>
          <w:sz w:val="20"/>
          <w:szCs w:val="20"/>
          <w:lang w:val="nl-NL"/>
        </w:rPr>
        <w:t>06</w:t>
      </w:r>
      <w:r>
        <w:rPr>
          <w:rFonts w:ascii="Arial" w:hAnsi="Arial" w:cs="Arial"/>
          <w:i/>
          <w:iCs/>
          <w:sz w:val="20"/>
          <w:szCs w:val="20"/>
          <w:lang w:val="vi-VN"/>
        </w:rPr>
        <w:t xml:space="preserve"> tháng </w:t>
      </w:r>
      <w:r>
        <w:rPr>
          <w:rFonts w:ascii="Arial" w:hAnsi="Arial" w:cs="Arial"/>
          <w:i/>
          <w:iCs/>
          <w:sz w:val="20"/>
          <w:szCs w:val="20"/>
          <w:lang w:val="nl-NL"/>
        </w:rPr>
        <w:t>01</w:t>
      </w:r>
      <w:r>
        <w:rPr>
          <w:rFonts w:ascii="Arial" w:hAnsi="Arial" w:cs="Arial"/>
          <w:i/>
          <w:iCs/>
          <w:sz w:val="20"/>
          <w:szCs w:val="20"/>
          <w:lang w:val="vi-VN"/>
        </w:rPr>
        <w:t xml:space="preserve"> năm 201</w:t>
      </w:r>
      <w:r>
        <w:rPr>
          <w:rFonts w:ascii="Arial" w:hAnsi="Arial" w:cs="Arial"/>
          <w:i/>
          <w:iCs/>
          <w:sz w:val="20"/>
          <w:szCs w:val="20"/>
          <w:lang w:val="nl-NL"/>
        </w:rPr>
        <w:t>7</w:t>
      </w:r>
      <w:r>
        <w:rPr>
          <w:rFonts w:ascii="Arial" w:hAnsi="Arial" w:cs="Arial"/>
          <w:i/>
          <w:iCs/>
          <w:sz w:val="20"/>
          <w:szCs w:val="20"/>
          <w:lang w:val="vi-VN"/>
        </w:rPr>
        <w:t xml:space="preserve"> của Chính phủ </w:t>
      </w:r>
      <w:r>
        <w:rPr>
          <w:rFonts w:ascii="Arial" w:hAnsi="Arial" w:cs="Arial"/>
          <w:i/>
          <w:iCs/>
          <w:sz w:val="20"/>
          <w:szCs w:val="20"/>
          <w:lang w:val="nl-NL"/>
        </w:rPr>
        <w:t>sửa đổi, bổ sung một số nghị định quy định chi tiết thi hành Luật đất đai;</w:t>
      </w:r>
    </w:p>
    <w:p>
      <w:pPr>
        <w:shd w:val="clear" w:color="auto" w:fill="FFFFFF"/>
        <w:spacing w:after="120"/>
        <w:ind w:firstLine="720"/>
        <w:jc w:val="both"/>
        <w:rPr>
          <w:rFonts w:ascii="Arial" w:hAnsi="Arial" w:cs="Arial"/>
          <w:i/>
          <w:iCs/>
          <w:sz w:val="20"/>
          <w:szCs w:val="20"/>
          <w:lang w:val="nl-NL"/>
        </w:rPr>
      </w:pPr>
      <w:r>
        <w:rPr>
          <w:rFonts w:ascii="Arial" w:hAnsi="Arial" w:cs="Arial"/>
          <w:i/>
          <w:iCs/>
          <w:sz w:val="20"/>
          <w:szCs w:val="20"/>
          <w:lang w:val="nl-NL"/>
        </w:rPr>
        <w:t xml:space="preserve">Căn cứ </w:t>
      </w:r>
      <w:r>
        <w:rPr>
          <w:rFonts w:ascii="Arial" w:hAnsi="Arial" w:cs="Arial"/>
          <w:i/>
          <w:iCs/>
          <w:sz w:val="20"/>
          <w:szCs w:val="20"/>
          <w:lang w:val="vi-VN"/>
        </w:rPr>
        <w:t>Nghị định số</w:t>
      </w:r>
      <w:r>
        <w:rPr>
          <w:rStyle w:val="129"/>
          <w:rFonts w:ascii="Arial" w:hAnsi="Arial" w:cs="Arial"/>
          <w:i/>
          <w:iCs/>
          <w:sz w:val="20"/>
          <w:szCs w:val="20"/>
          <w:lang w:val="vi-VN"/>
        </w:rPr>
        <w:t> </w:t>
      </w:r>
      <w:r>
        <w:rPr>
          <w:rStyle w:val="129"/>
          <w:rFonts w:ascii="Arial" w:hAnsi="Arial" w:cs="Arial"/>
          <w:i/>
          <w:iCs/>
          <w:sz w:val="20"/>
          <w:szCs w:val="20"/>
          <w:lang w:val="nl-NL"/>
        </w:rPr>
        <w:t xml:space="preserve">96/2019/NĐ-CP </w:t>
      </w:r>
      <w:r>
        <w:rPr>
          <w:rFonts w:ascii="Arial" w:hAnsi="Arial" w:cs="Arial"/>
          <w:i/>
          <w:iCs/>
          <w:sz w:val="20"/>
          <w:szCs w:val="20"/>
          <w:lang w:val="vi-VN"/>
        </w:rPr>
        <w:t>ngày</w:t>
      </w:r>
      <w:r>
        <w:rPr>
          <w:rFonts w:ascii="Arial" w:hAnsi="Arial" w:cs="Arial"/>
          <w:i/>
          <w:iCs/>
          <w:sz w:val="20"/>
          <w:szCs w:val="20"/>
          <w:lang w:val="nl-NL"/>
        </w:rPr>
        <w:t xml:space="preserve"> 19 </w:t>
      </w:r>
      <w:r>
        <w:rPr>
          <w:rFonts w:ascii="Arial" w:hAnsi="Arial" w:cs="Arial"/>
          <w:i/>
          <w:iCs/>
          <w:sz w:val="20"/>
          <w:szCs w:val="20"/>
          <w:lang w:val="vi-VN"/>
        </w:rPr>
        <w:t>tháng</w:t>
      </w:r>
      <w:r>
        <w:rPr>
          <w:rFonts w:ascii="Arial" w:hAnsi="Arial" w:cs="Arial"/>
          <w:i/>
          <w:iCs/>
          <w:sz w:val="20"/>
          <w:szCs w:val="20"/>
          <w:lang w:val="nl-NL"/>
        </w:rPr>
        <w:t xml:space="preserve"> 12 </w:t>
      </w:r>
      <w:r>
        <w:rPr>
          <w:rFonts w:ascii="Arial" w:hAnsi="Arial" w:cs="Arial"/>
          <w:i/>
          <w:iCs/>
          <w:sz w:val="20"/>
          <w:szCs w:val="20"/>
          <w:lang w:val="vi-VN"/>
        </w:rPr>
        <w:t>năm 201</w:t>
      </w:r>
      <w:r>
        <w:rPr>
          <w:rFonts w:ascii="Arial" w:hAnsi="Arial" w:cs="Arial"/>
          <w:i/>
          <w:iCs/>
          <w:sz w:val="20"/>
          <w:szCs w:val="20"/>
          <w:lang w:val="nl-NL"/>
        </w:rPr>
        <w:t>9</w:t>
      </w:r>
      <w:r>
        <w:rPr>
          <w:rFonts w:ascii="Arial" w:hAnsi="Arial" w:cs="Arial"/>
          <w:i/>
          <w:iCs/>
          <w:sz w:val="20"/>
          <w:szCs w:val="20"/>
          <w:lang w:val="vi-VN"/>
        </w:rPr>
        <w:t xml:space="preserve"> của Chính phủ </w:t>
      </w:r>
      <w:r>
        <w:rPr>
          <w:rFonts w:ascii="Arial" w:hAnsi="Arial" w:cs="Arial"/>
          <w:i/>
          <w:iCs/>
          <w:sz w:val="20"/>
          <w:szCs w:val="20"/>
          <w:lang w:val="nl-NL"/>
        </w:rPr>
        <w:t>q</w:t>
      </w:r>
      <w:r>
        <w:rPr>
          <w:rFonts w:ascii="Arial" w:hAnsi="Arial" w:cs="Arial"/>
          <w:i/>
          <w:iCs/>
          <w:sz w:val="20"/>
          <w:szCs w:val="20"/>
          <w:lang w:val="vi-VN"/>
        </w:rPr>
        <w:t>uy định về khung giá đất;</w:t>
      </w:r>
    </w:p>
    <w:p>
      <w:pPr>
        <w:ind w:firstLine="720"/>
        <w:jc w:val="both"/>
        <w:rPr>
          <w:rFonts w:ascii="Arial" w:hAnsi="Arial" w:cs="Arial"/>
          <w:bCs/>
          <w:i/>
          <w:sz w:val="20"/>
          <w:szCs w:val="20"/>
          <w:lang w:val="nl-NL"/>
        </w:rPr>
      </w:pPr>
      <w:r>
        <w:rPr>
          <w:rFonts w:ascii="Arial" w:hAnsi="Arial" w:cs="Arial"/>
          <w:i/>
          <w:sz w:val="20"/>
          <w:szCs w:val="20"/>
          <w:lang w:val="nl-NL"/>
        </w:rPr>
        <w:t>Xét</w:t>
      </w:r>
      <w:r>
        <w:rPr>
          <w:rFonts w:ascii="Arial" w:hAnsi="Arial" w:cs="Arial"/>
          <w:i/>
          <w:sz w:val="20"/>
          <w:szCs w:val="20"/>
          <w:lang w:val="vi-VN"/>
        </w:rPr>
        <w:t xml:space="preserve"> Tờ trình số</w:t>
      </w:r>
      <w:r>
        <w:rPr>
          <w:rFonts w:ascii="Arial" w:hAnsi="Arial" w:cs="Arial"/>
          <w:i/>
          <w:sz w:val="20"/>
          <w:szCs w:val="20"/>
          <w:lang w:val="nl-NL"/>
        </w:rPr>
        <w:t xml:space="preserve"> 347</w:t>
      </w:r>
      <w:r>
        <w:rPr>
          <w:rFonts w:ascii="Arial" w:hAnsi="Arial" w:cs="Arial"/>
          <w:i/>
          <w:sz w:val="20"/>
          <w:szCs w:val="20"/>
          <w:lang w:val="vi-VN"/>
        </w:rPr>
        <w:t>/TTr-UBND ngày</w:t>
      </w:r>
      <w:r>
        <w:rPr>
          <w:rFonts w:ascii="Arial" w:hAnsi="Arial" w:cs="Arial"/>
          <w:i/>
          <w:sz w:val="20"/>
          <w:szCs w:val="20"/>
          <w:lang w:val="nl-NL"/>
        </w:rPr>
        <w:t xml:space="preserve"> 15 </w:t>
      </w:r>
      <w:r>
        <w:rPr>
          <w:rFonts w:ascii="Arial" w:hAnsi="Arial" w:cs="Arial"/>
          <w:i/>
          <w:sz w:val="20"/>
          <w:szCs w:val="20"/>
          <w:lang w:val="vi-VN"/>
        </w:rPr>
        <w:t>tháng</w:t>
      </w:r>
      <w:r>
        <w:rPr>
          <w:rFonts w:ascii="Arial" w:hAnsi="Arial" w:cs="Arial"/>
          <w:i/>
          <w:sz w:val="20"/>
          <w:szCs w:val="20"/>
          <w:lang w:val="nl-NL"/>
        </w:rPr>
        <w:t xml:space="preserve"> 01 </w:t>
      </w:r>
      <w:r>
        <w:rPr>
          <w:rFonts w:ascii="Arial" w:hAnsi="Arial" w:cs="Arial"/>
          <w:i/>
          <w:sz w:val="20"/>
          <w:szCs w:val="20"/>
          <w:lang w:val="vi-VN"/>
        </w:rPr>
        <w:t>năm 20</w:t>
      </w:r>
      <w:r>
        <w:rPr>
          <w:rFonts w:ascii="Arial" w:hAnsi="Arial" w:cs="Arial"/>
          <w:i/>
          <w:sz w:val="20"/>
          <w:szCs w:val="20"/>
          <w:lang w:val="nl-NL"/>
        </w:rPr>
        <w:t>20</w:t>
      </w:r>
      <w:r>
        <w:rPr>
          <w:rFonts w:ascii="Arial" w:hAnsi="Arial" w:cs="Arial"/>
          <w:i/>
          <w:sz w:val="20"/>
          <w:szCs w:val="20"/>
          <w:lang w:val="vi-VN"/>
        </w:rPr>
        <w:t xml:space="preserve"> của</w:t>
      </w:r>
      <w:r>
        <w:rPr>
          <w:rFonts w:ascii="Arial" w:hAnsi="Arial" w:cs="Arial"/>
          <w:i/>
          <w:sz w:val="20"/>
          <w:szCs w:val="20"/>
          <w:lang w:val="nl-NL"/>
        </w:rPr>
        <w:t xml:space="preserve"> Ủy</w:t>
      </w:r>
      <w:r>
        <w:rPr>
          <w:rFonts w:ascii="Arial" w:hAnsi="Arial" w:cs="Arial"/>
          <w:i/>
          <w:sz w:val="20"/>
          <w:szCs w:val="20"/>
          <w:lang w:val="vi-VN"/>
        </w:rPr>
        <w:t xml:space="preserve"> ban </w:t>
      </w:r>
      <w:r>
        <w:rPr>
          <w:rFonts w:ascii="Arial" w:hAnsi="Arial" w:cs="Arial"/>
          <w:i/>
          <w:sz w:val="20"/>
          <w:szCs w:val="20"/>
          <w:lang w:val="nl-NL"/>
        </w:rPr>
        <w:t xml:space="preserve"> nh</w:t>
      </w:r>
      <w:r>
        <w:rPr>
          <w:rFonts w:ascii="Arial" w:hAnsi="Arial" w:cs="Arial"/>
          <w:i/>
          <w:sz w:val="20"/>
          <w:szCs w:val="20"/>
          <w:lang w:val="vi-VN"/>
        </w:rPr>
        <w:t xml:space="preserve">ân dân tỉnh </w:t>
      </w:r>
      <w:r>
        <w:rPr>
          <w:rFonts w:ascii="Arial" w:hAnsi="Arial" w:cs="Arial"/>
          <w:i/>
          <w:sz w:val="20"/>
          <w:szCs w:val="20"/>
          <w:lang w:val="nl-NL"/>
        </w:rPr>
        <w:t xml:space="preserve">đề nghị </w:t>
      </w:r>
      <w:r>
        <w:rPr>
          <w:rFonts w:ascii="Arial" w:hAnsi="Arial" w:cs="Arial"/>
          <w:i/>
          <w:sz w:val="20"/>
          <w:szCs w:val="20"/>
          <w:lang w:val="vi-VN"/>
        </w:rPr>
        <w:t xml:space="preserve">ban hành Nghị quyết </w:t>
      </w:r>
      <w:r>
        <w:rPr>
          <w:rFonts w:ascii="Arial" w:hAnsi="Arial" w:cs="Arial"/>
          <w:i/>
          <w:sz w:val="20"/>
          <w:szCs w:val="20"/>
          <w:lang w:val="nl-NL"/>
        </w:rPr>
        <w:t xml:space="preserve">thông qua </w:t>
      </w:r>
      <w:r>
        <w:rPr>
          <w:rFonts w:ascii="Arial" w:hAnsi="Arial" w:cs="Arial"/>
          <w:i/>
          <w:sz w:val="20"/>
          <w:szCs w:val="20"/>
          <w:lang w:val="vi-VN"/>
        </w:rPr>
        <w:t xml:space="preserve">Bảng giá </w:t>
      </w:r>
      <w:r>
        <w:rPr>
          <w:rFonts w:ascii="Arial" w:hAnsi="Arial" w:cs="Arial"/>
          <w:i/>
          <w:sz w:val="20"/>
          <w:szCs w:val="20"/>
          <w:lang w:val="nl-NL"/>
        </w:rPr>
        <w:t xml:space="preserve">các loại </w:t>
      </w:r>
      <w:r>
        <w:rPr>
          <w:rFonts w:ascii="Arial" w:hAnsi="Arial" w:cs="Arial"/>
          <w:i/>
          <w:sz w:val="20"/>
          <w:szCs w:val="20"/>
          <w:lang w:val="vi-VN"/>
        </w:rPr>
        <w:t xml:space="preserve">đất </w:t>
      </w:r>
      <w:r>
        <w:rPr>
          <w:rFonts w:ascii="Arial" w:hAnsi="Arial" w:cs="Arial"/>
          <w:i/>
          <w:sz w:val="20"/>
          <w:szCs w:val="20"/>
          <w:lang w:val="nl-NL"/>
        </w:rPr>
        <w:t>giai đoạn 2020 - 2024 trên địa bàn tỉnh Lâm Đồng</w:t>
      </w:r>
      <w:r>
        <w:rPr>
          <w:rFonts w:ascii="Arial" w:hAnsi="Arial" w:cs="Arial"/>
          <w:i/>
          <w:sz w:val="20"/>
          <w:szCs w:val="20"/>
          <w:lang w:val="vi-VN"/>
        </w:rPr>
        <w:t xml:space="preserve">; </w:t>
      </w:r>
      <w:r>
        <w:rPr>
          <w:rFonts w:ascii="Arial" w:hAnsi="Arial" w:cs="Arial"/>
          <w:bCs/>
          <w:i/>
          <w:sz w:val="20"/>
          <w:szCs w:val="20"/>
          <w:lang w:val="vi-VN"/>
        </w:rPr>
        <w:t>Báo cáo thẩm tra của</w:t>
      </w:r>
      <w:r>
        <w:rPr>
          <w:rFonts w:ascii="Arial" w:hAnsi="Arial" w:cs="Arial"/>
          <w:bCs/>
          <w:i/>
          <w:sz w:val="20"/>
          <w:szCs w:val="20"/>
          <w:lang w:val="nl-NL"/>
        </w:rPr>
        <w:t xml:space="preserve"> Ban kinh tế - ngân sách Hội đồng nhân dân tỉnh;</w:t>
      </w:r>
      <w:r>
        <w:rPr>
          <w:rFonts w:ascii="Arial" w:hAnsi="Arial" w:cs="Arial"/>
          <w:bCs/>
          <w:i/>
          <w:sz w:val="20"/>
          <w:szCs w:val="20"/>
          <w:lang w:val="vi-VN"/>
        </w:rPr>
        <w:t xml:space="preserve"> ý kiến </w:t>
      </w:r>
      <w:r>
        <w:rPr>
          <w:rFonts w:ascii="Arial" w:hAnsi="Arial" w:cs="Arial"/>
          <w:bCs/>
          <w:i/>
          <w:sz w:val="20"/>
          <w:szCs w:val="20"/>
          <w:lang w:val="nl-NL"/>
        </w:rPr>
        <w:t xml:space="preserve">thảo luận của đại biểu </w:t>
      </w:r>
      <w:r>
        <w:rPr>
          <w:rFonts w:ascii="Arial" w:hAnsi="Arial" w:cs="Arial"/>
          <w:bCs/>
          <w:i/>
          <w:sz w:val="20"/>
          <w:szCs w:val="20"/>
          <w:lang w:val="vi-VN"/>
        </w:rPr>
        <w:t>Hội đồng nhân dân tại kỳ họp</w:t>
      </w:r>
      <w:r>
        <w:rPr>
          <w:rFonts w:ascii="Arial" w:hAnsi="Arial" w:cs="Arial"/>
          <w:bCs/>
          <w:i/>
          <w:sz w:val="20"/>
          <w:szCs w:val="20"/>
          <w:lang w:val="nl-NL"/>
        </w:rPr>
        <w:t>.</w:t>
      </w:r>
    </w:p>
    <w:p>
      <w:pPr>
        <w:rPr>
          <w:rFonts w:ascii="Arial" w:hAnsi="Arial" w:cs="Arial"/>
          <w:bCs/>
          <w:i/>
          <w:sz w:val="20"/>
          <w:szCs w:val="20"/>
          <w:lang w:val="nl-NL"/>
        </w:rPr>
      </w:pPr>
    </w:p>
    <w:p>
      <w:pPr>
        <w:pStyle w:val="7"/>
        <w:shd w:val="clear" w:color="auto" w:fill="FFFFFF"/>
        <w:spacing w:before="0" w:beforeAutospacing="0" w:after="0" w:afterAutospacing="0"/>
        <w:jc w:val="center"/>
        <w:rPr>
          <w:rFonts w:ascii="Arial" w:hAnsi="Arial" w:cs="Arial"/>
          <w:b/>
          <w:bCs/>
          <w:color w:val="000000"/>
          <w:sz w:val="20"/>
          <w:szCs w:val="20"/>
          <w:lang w:val="nl-NL"/>
        </w:rPr>
      </w:pPr>
      <w:r>
        <w:rPr>
          <w:rFonts w:ascii="Arial" w:hAnsi="Arial" w:cs="Arial"/>
          <w:b/>
          <w:bCs/>
          <w:color w:val="000000"/>
          <w:sz w:val="20"/>
          <w:szCs w:val="20"/>
          <w:lang w:val="nl-NL"/>
        </w:rPr>
        <w:t>QUYẾT NGHỊ:</w:t>
      </w:r>
    </w:p>
    <w:p>
      <w:pPr>
        <w:pStyle w:val="7"/>
        <w:shd w:val="clear" w:color="auto" w:fill="FFFFFF"/>
        <w:spacing w:before="0" w:beforeAutospacing="0" w:after="0" w:afterAutospacing="0"/>
        <w:jc w:val="center"/>
        <w:rPr>
          <w:rFonts w:ascii="Arial" w:hAnsi="Arial" w:cs="Arial"/>
          <w:b/>
          <w:color w:val="000000"/>
          <w:sz w:val="20"/>
          <w:szCs w:val="20"/>
          <w:lang w:val="nl-NL"/>
        </w:rPr>
      </w:pPr>
    </w:p>
    <w:p>
      <w:pPr>
        <w:spacing w:after="120"/>
        <w:ind w:firstLine="720"/>
        <w:jc w:val="both"/>
        <w:rPr>
          <w:rFonts w:ascii="Arial" w:hAnsi="Arial" w:cs="Arial"/>
          <w:sz w:val="20"/>
          <w:szCs w:val="20"/>
          <w:lang w:val="nl-NL"/>
        </w:rPr>
      </w:pPr>
      <w:r>
        <w:rPr>
          <w:rFonts w:ascii="Arial" w:hAnsi="Arial" w:cs="Arial"/>
          <w:b/>
          <w:sz w:val="20"/>
          <w:szCs w:val="20"/>
          <w:lang w:val="nl-NL"/>
        </w:rPr>
        <w:t>Điều 1.</w:t>
      </w:r>
      <w:r>
        <w:rPr>
          <w:rFonts w:ascii="Arial" w:hAnsi="Arial" w:cs="Arial"/>
          <w:sz w:val="20"/>
          <w:szCs w:val="20"/>
          <w:lang w:val="nl-NL"/>
        </w:rPr>
        <w:t xml:space="preserve"> Bảng giá các loại đất giai đoạn 2020 - 2024</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Thống nhất thông qua bảng giá các loại đất giai đoạn 2020 - 2024 trên địa bàn tỉnh Lâm Đồng; gồm:</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1. Bảng giá đất trồng cây hàng năm - Phụ lục I;</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2. Bảng giá đất trồng cây lâu năm - Phụ lục II;</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3. Bảng giá đất nuôi trồng thủy sản - Phụ lục III;</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4. Bảng giá đất nông nghiệp khác - Phụ lục IV;</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5. Bảng giá đất rừng sản xuất, đất rừng phòng hộ, đất rừng đặc dụng - Phụ lục V;</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6. Bảng giá đất ở tại nông thôn - Phụ lục VI;</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7. Bảng giá đất ở tại đô thị - Phụ lục VII;</w:t>
      </w:r>
    </w:p>
    <w:p>
      <w:pPr>
        <w:autoSpaceDE w:val="0"/>
        <w:autoSpaceDN w:val="0"/>
        <w:adjustRightInd w:val="0"/>
        <w:spacing w:after="120"/>
        <w:ind w:firstLine="720"/>
        <w:jc w:val="both"/>
        <w:rPr>
          <w:rFonts w:ascii="Arial" w:hAnsi="Arial" w:cs="Arial"/>
          <w:sz w:val="20"/>
          <w:szCs w:val="20"/>
          <w:lang w:val="es-ES"/>
        </w:rPr>
      </w:pPr>
      <w:r>
        <w:rPr>
          <w:rFonts w:ascii="Arial" w:hAnsi="Arial" w:cs="Arial"/>
          <w:sz w:val="20"/>
          <w:szCs w:val="20"/>
          <w:lang w:val="es-ES"/>
        </w:rPr>
        <w:t xml:space="preserve">8. Bảng giá đất phi nông nghiệp không phải là đất ở - Phụ lục VIII. </w:t>
      </w:r>
    </w:p>
    <w:p>
      <w:pPr>
        <w:spacing w:after="120"/>
        <w:ind w:firstLine="720"/>
        <w:jc w:val="both"/>
        <w:rPr>
          <w:rFonts w:ascii="Arial" w:hAnsi="Arial" w:cs="Arial"/>
          <w:b/>
          <w:sz w:val="20"/>
          <w:szCs w:val="20"/>
          <w:lang w:val="nl-NL"/>
        </w:rPr>
      </w:pPr>
      <w:r>
        <w:rPr>
          <w:rFonts w:ascii="Arial" w:hAnsi="Arial" w:cs="Arial"/>
          <w:b/>
          <w:sz w:val="20"/>
          <w:szCs w:val="20"/>
          <w:lang w:val="nl-NL"/>
        </w:rPr>
        <w:t xml:space="preserve">Điều 2. </w:t>
      </w:r>
      <w:r>
        <w:rPr>
          <w:rFonts w:ascii="Arial" w:hAnsi="Arial" w:cs="Arial"/>
          <w:sz w:val="20"/>
          <w:szCs w:val="20"/>
          <w:lang w:val="nl-NL"/>
        </w:rPr>
        <w:t>Tổ chức thực hiện</w:t>
      </w:r>
    </w:p>
    <w:p>
      <w:pPr>
        <w:spacing w:after="120"/>
        <w:ind w:firstLine="720"/>
        <w:jc w:val="both"/>
        <w:rPr>
          <w:rFonts w:ascii="Arial" w:hAnsi="Arial" w:cs="Arial"/>
          <w:sz w:val="20"/>
          <w:szCs w:val="20"/>
          <w:lang w:val="nl-NL"/>
        </w:rPr>
      </w:pPr>
      <w:r>
        <w:rPr>
          <w:rFonts w:ascii="Arial" w:hAnsi="Arial" w:cs="Arial"/>
          <w:sz w:val="20"/>
          <w:szCs w:val="20"/>
          <w:lang w:val="nl-NL"/>
        </w:rPr>
        <w:t xml:space="preserve">1. Giao Ủy ban nhân dân tỉnh triển khai thực hiện Nghị quyết này. </w:t>
      </w:r>
    </w:p>
    <w:p>
      <w:pPr>
        <w:spacing w:after="120"/>
        <w:ind w:firstLine="720"/>
        <w:jc w:val="both"/>
        <w:rPr>
          <w:rFonts w:ascii="Arial" w:hAnsi="Arial" w:cs="Arial"/>
          <w:sz w:val="20"/>
          <w:szCs w:val="20"/>
          <w:lang w:val="nl-NL"/>
        </w:rPr>
      </w:pPr>
      <w:r>
        <w:rPr>
          <w:rFonts w:ascii="Arial" w:hAnsi="Arial" w:cs="Arial"/>
          <w:sz w:val="20"/>
          <w:szCs w:val="20"/>
          <w:lang w:val="nl-NL"/>
        </w:rPr>
        <w:t xml:space="preserve">Trong quá trình thực hiện Nghị quyết, Ủy ban nhân dân tỉnh chỉ đạo Sở Tài nguyên và Môi trường, Ủy ban nhân dân các huyện, thành phố và các cơ quan, tổ chức, đơn vị liên quan thường xuyên rà soát để báo cáo Thường trực Hội đồng nhân dân tỉnh xem xét, thống nhất điều chỉnh bảng giá các loại đất tại một số vị trí đất cho phù hợp với tình hình thực tế tại địa phương.   </w:t>
      </w:r>
    </w:p>
    <w:p>
      <w:pPr>
        <w:spacing w:after="120"/>
        <w:ind w:firstLine="720"/>
        <w:jc w:val="both"/>
        <w:rPr>
          <w:rFonts w:ascii="Arial" w:hAnsi="Arial" w:cs="Arial"/>
          <w:sz w:val="20"/>
          <w:szCs w:val="20"/>
          <w:lang w:val="nl-NL"/>
        </w:rPr>
      </w:pPr>
      <w:r>
        <w:rPr>
          <w:rFonts w:ascii="Arial" w:hAnsi="Arial" w:cs="Arial"/>
          <w:sz w:val="20"/>
          <w:szCs w:val="20"/>
          <w:lang w:val="nl-NL"/>
        </w:rPr>
        <w:t xml:space="preserve"> 2. Thường trực Hội đồ</w:t>
      </w:r>
      <w:bookmarkStart w:id="3" w:name="_GoBack"/>
      <w:bookmarkEnd w:id="3"/>
      <w:r>
        <w:rPr>
          <w:rFonts w:ascii="Arial" w:hAnsi="Arial" w:cs="Arial"/>
          <w:sz w:val="20"/>
          <w:szCs w:val="20"/>
          <w:lang w:val="nl-NL"/>
        </w:rPr>
        <w:t>ng nhân dân tỉnh, các Ban của Hội đồng nhân dân tỉnh, các Tổ đại biểu Hội đồng nhân dân tỉnh và đại biểu Hội đồng nhân dân tỉnh giám sát việc thực hiện Nghị quyết theo quy định của pháp luật.</w:t>
      </w:r>
    </w:p>
    <w:p>
      <w:pPr>
        <w:spacing w:after="120"/>
        <w:ind w:firstLine="720"/>
        <w:jc w:val="both"/>
        <w:rPr>
          <w:rFonts w:ascii="Arial" w:hAnsi="Arial" w:cs="Arial"/>
          <w:sz w:val="20"/>
          <w:szCs w:val="20"/>
          <w:lang w:val="nl-NL"/>
        </w:rPr>
      </w:pPr>
      <w:r>
        <w:rPr>
          <w:rFonts w:ascii="Arial" w:hAnsi="Arial" w:cs="Arial"/>
          <w:sz w:val="20"/>
          <w:szCs w:val="20"/>
          <w:lang w:val="nl-NL"/>
        </w:rPr>
        <w:t xml:space="preserve">3. Nghị quyết số 161/NQ-HĐND ngày 07 tháng 12 năm 2019 của Hội đồng nhân dân tỉnh Lâm Đồng về kéo dài thời gian áp dụng Bảng giá đất giai đoạn 2015 - 2019 và Bảng hệ số điều chỉnh giá đất năm 2019 trên địa bàn các huyện, thành phố hết hiệu lực kể từ ngày Nghị quyết này có hiệu lực. </w:t>
      </w:r>
    </w:p>
    <w:p>
      <w:pPr>
        <w:ind w:firstLine="720"/>
        <w:jc w:val="both"/>
        <w:rPr>
          <w:rFonts w:ascii="Arial" w:hAnsi="Arial" w:cs="Arial"/>
          <w:bCs/>
          <w:sz w:val="20"/>
          <w:szCs w:val="20"/>
        </w:rPr>
      </w:pPr>
      <w:r>
        <w:rPr>
          <w:rFonts w:ascii="Arial" w:hAnsi="Arial" w:cs="Arial"/>
          <w:bCs/>
          <w:sz w:val="20"/>
          <w:szCs w:val="20"/>
        </w:rPr>
        <w:t xml:space="preserve">Nghị quyết này đã được Hội đồng nhân dân tỉnh Lâm Đồng </w:t>
      </w:r>
      <w:r>
        <w:rPr>
          <w:rFonts w:ascii="Arial" w:hAnsi="Arial" w:cs="Arial"/>
          <w:bCs/>
          <w:sz w:val="20"/>
          <w:szCs w:val="20"/>
          <w:lang w:val="nl-NL"/>
        </w:rPr>
        <w:t>K</w:t>
      </w:r>
      <w:r>
        <w:rPr>
          <w:rFonts w:ascii="Arial" w:hAnsi="Arial" w:cs="Arial"/>
          <w:bCs/>
          <w:sz w:val="20"/>
          <w:szCs w:val="20"/>
        </w:rPr>
        <w:t>hóa IX</w:t>
      </w:r>
      <w:r>
        <w:rPr>
          <w:rFonts w:ascii="Arial" w:hAnsi="Arial" w:cs="Arial"/>
          <w:bCs/>
          <w:sz w:val="20"/>
          <w:szCs w:val="20"/>
          <w:lang w:val="nl-NL"/>
        </w:rPr>
        <w:t xml:space="preserve">, </w:t>
      </w:r>
      <w:r>
        <w:rPr>
          <w:rFonts w:ascii="Arial" w:hAnsi="Arial" w:cs="Arial"/>
          <w:bCs/>
          <w:sz w:val="20"/>
          <w:szCs w:val="20"/>
        </w:rPr>
        <w:t>Kỳ họp thứ 12 thông qua ngày</w:t>
      </w:r>
      <w:r>
        <w:rPr>
          <w:rFonts w:ascii="Arial" w:hAnsi="Arial" w:cs="Arial"/>
          <w:bCs/>
          <w:sz w:val="20"/>
          <w:szCs w:val="20"/>
          <w:lang w:val="nl-NL"/>
        </w:rPr>
        <w:t xml:space="preserve"> 21 </w:t>
      </w:r>
      <w:r>
        <w:rPr>
          <w:rFonts w:ascii="Arial" w:hAnsi="Arial" w:cs="Arial"/>
          <w:bCs/>
          <w:sz w:val="20"/>
          <w:szCs w:val="20"/>
        </w:rPr>
        <w:t>tháng 01 năm 2020 và có hiệu lực từ ngày</w:t>
      </w:r>
      <w:r>
        <w:rPr>
          <w:rFonts w:ascii="Arial" w:hAnsi="Arial" w:cs="Arial"/>
          <w:bCs/>
          <w:sz w:val="20"/>
          <w:szCs w:val="20"/>
          <w:lang w:val="nl-NL"/>
        </w:rPr>
        <w:t xml:space="preserve"> thông qua.</w:t>
      </w:r>
      <w:r>
        <w:rPr>
          <w:rFonts w:ascii="Arial" w:hAnsi="Arial" w:cs="Arial"/>
          <w:bCs/>
          <w:sz w:val="20"/>
          <w:szCs w:val="20"/>
        </w:rPr>
        <w:t>/.</w:t>
      </w:r>
    </w:p>
    <w:p>
      <w:pPr>
        <w:rPr>
          <w:rFonts w:ascii="Arial" w:hAnsi="Arial" w:cs="Arial"/>
          <w:bCs/>
          <w:sz w:val="20"/>
          <w:szCs w:val="20"/>
        </w:rPr>
      </w:pPr>
    </w:p>
    <w:tbl>
      <w:tblPr>
        <w:tblStyle w:val="13"/>
        <w:tblW w:w="0" w:type="auto"/>
        <w:jc w:val="center"/>
        <w:tblLayout w:type="autofit"/>
        <w:tblCellMar>
          <w:top w:w="0" w:type="dxa"/>
          <w:left w:w="108" w:type="dxa"/>
          <w:bottom w:w="0" w:type="dxa"/>
          <w:right w:w="108" w:type="dxa"/>
        </w:tblCellMar>
      </w:tblPr>
      <w:tblGrid>
        <w:gridCol w:w="4068"/>
        <w:gridCol w:w="4937"/>
      </w:tblGrid>
      <w:tr>
        <w:tblPrEx>
          <w:tblCellMar>
            <w:top w:w="0" w:type="dxa"/>
            <w:left w:w="108" w:type="dxa"/>
            <w:bottom w:w="0" w:type="dxa"/>
            <w:right w:w="108" w:type="dxa"/>
          </w:tblCellMar>
        </w:tblPrEx>
        <w:trPr>
          <w:wBefore w:w="0" w:type="dxa"/>
          <w:jc w:val="center"/>
        </w:trPr>
        <w:tc>
          <w:tcPr>
            <w:tcW w:w="4068" w:type="dxa"/>
            <w:shd w:val="clear" w:color="auto" w:fill="auto"/>
            <w:noWrap w:val="0"/>
            <w:vAlign w:val="top"/>
          </w:tcPr>
          <w:p>
            <w:pPr>
              <w:rPr>
                <w:rFonts w:ascii="Arial" w:hAnsi="Arial" w:cs="Arial"/>
                <w:b/>
                <w:sz w:val="20"/>
                <w:szCs w:val="20"/>
                <w:lang w:val="nl-NL"/>
              </w:rPr>
            </w:pPr>
          </w:p>
        </w:tc>
        <w:tc>
          <w:tcPr>
            <w:tcW w:w="4937" w:type="dxa"/>
            <w:shd w:val="clear" w:color="auto" w:fill="auto"/>
            <w:noWrap w:val="0"/>
            <w:vAlign w:val="top"/>
          </w:tcPr>
          <w:p>
            <w:pPr>
              <w:jc w:val="center"/>
              <w:rPr>
                <w:rFonts w:ascii="Arial" w:hAnsi="Arial" w:cs="Arial"/>
                <w:b/>
                <w:sz w:val="20"/>
                <w:szCs w:val="20"/>
                <w:lang w:val="nl-NL"/>
              </w:rPr>
            </w:pPr>
            <w:r>
              <w:rPr>
                <w:rFonts w:ascii="Arial" w:hAnsi="Arial" w:cs="Arial"/>
                <w:b/>
                <w:bCs/>
                <w:iCs/>
                <w:color w:val="000000"/>
                <w:sz w:val="20"/>
                <w:szCs w:val="20"/>
                <w:lang w:val="nl-NL"/>
              </w:rPr>
              <w:t>CHỦ TỊCH</w:t>
            </w:r>
            <w:r>
              <w:rPr>
                <w:rFonts w:ascii="Arial" w:hAnsi="Arial" w:cs="Arial"/>
                <w:b/>
                <w:bCs/>
                <w:iCs/>
                <w:color w:val="000000"/>
                <w:sz w:val="20"/>
                <w:szCs w:val="20"/>
                <w:lang w:val="nl-NL"/>
              </w:rPr>
              <w:br w:type="textWrapping"/>
            </w:r>
            <w:r>
              <w:rPr>
                <w:rFonts w:ascii="Arial" w:hAnsi="Arial" w:cs="Arial"/>
                <w:b/>
                <w:bCs/>
                <w:snapToGrid w:val="0"/>
                <w:color w:val="000000"/>
                <w:sz w:val="20"/>
                <w:szCs w:val="20"/>
                <w:lang w:val="nl-NL"/>
              </w:rPr>
              <w:br w:type="textWrapping"/>
            </w:r>
            <w:r>
              <w:rPr>
                <w:rFonts w:ascii="Arial" w:hAnsi="Arial" w:cs="Arial"/>
                <w:b/>
                <w:bCs/>
                <w:snapToGrid w:val="0"/>
                <w:color w:val="000000"/>
                <w:sz w:val="20"/>
                <w:szCs w:val="20"/>
                <w:lang w:val="nl-NL"/>
              </w:rPr>
              <w:br w:type="textWrapping"/>
            </w:r>
            <w:r>
              <w:rPr>
                <w:rFonts w:ascii="Arial" w:hAnsi="Arial" w:cs="Arial"/>
                <w:b/>
                <w:bCs/>
                <w:snapToGrid w:val="0"/>
                <w:color w:val="000000"/>
                <w:sz w:val="20"/>
                <w:szCs w:val="20"/>
                <w:lang w:val="nl-NL"/>
              </w:rPr>
              <w:br w:type="textWrapping"/>
            </w:r>
            <w:r>
              <w:rPr>
                <w:rFonts w:ascii="Arial" w:hAnsi="Arial" w:cs="Arial"/>
                <w:b/>
                <w:bCs/>
                <w:snapToGrid w:val="0"/>
                <w:color w:val="000000"/>
                <w:sz w:val="20"/>
                <w:szCs w:val="20"/>
                <w:lang w:val="nl-NL"/>
              </w:rPr>
              <w:br w:type="textWrapping"/>
            </w:r>
            <w:r>
              <w:rPr>
                <w:rFonts w:ascii="Arial" w:hAnsi="Arial" w:cs="Arial"/>
                <w:b/>
                <w:bCs/>
                <w:snapToGrid w:val="0"/>
                <w:color w:val="000000"/>
                <w:sz w:val="20"/>
                <w:szCs w:val="20"/>
                <w:lang w:val="nl-NL"/>
              </w:rPr>
              <w:t>Trần Đức Quận</w:t>
            </w:r>
          </w:p>
        </w:tc>
      </w:tr>
    </w:tbl>
    <w:p>
      <w:pPr>
        <w:rPr>
          <w:rFonts w:ascii="Arial" w:hAnsi="Arial" w:cs="Arial"/>
          <w:bCs/>
          <w:sz w:val="20"/>
          <w:szCs w:val="20"/>
        </w:rPr>
      </w:pPr>
    </w:p>
    <w:tbl>
      <w:tblPr>
        <w:tblStyle w:val="13"/>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FF0000"/>
                <w:sz w:val="20"/>
                <w:szCs w:val="20"/>
                <w:lang w:val="nb-NO"/>
              </w:rPr>
            </w:pPr>
            <w:bookmarkStart w:id="0" w:name="_1643900837"/>
            <w:bookmarkEnd w:id="0"/>
            <w:bookmarkStart w:id="1" w:name="_1643900841"/>
            <w:bookmarkEnd w:id="1"/>
            <w:bookmarkStart w:id="2" w:name="_1643900852"/>
            <w:bookmarkEnd w:id="2"/>
            <w:r>
              <w:rPr>
                <w:rFonts w:ascii="Arial" w:hAnsi="Arial" w:cs="Arial"/>
                <w:b/>
                <w:color w:val="FF0000"/>
                <w:sz w:val="20"/>
                <w:szCs w:val="20"/>
                <w:lang w:val="nb-NO"/>
              </w:rPr>
              <w:object>
                <v:shape id="_x0000_i1026" o:spt="75" type="#_x0000_t75" style="height:50pt;width:77.2pt;" o:ole="t" filled="f" stroked="f" coordsize="21600,21600">
                  <v:path/>
                  <v:fill on="f" focussize="0,0"/>
                  <v:stroke on="f"/>
                  <v:imagedata r:id="rId6" o:title=""/>
                  <o:lock v:ext="edit" aspectratio="t"/>
                  <w10:wrap type="none"/>
                  <w10:anchorlock/>
                </v:shape>
                <o:OLEObject Type="Embed" ProgID="Word.Document.8" ShapeID="_x0000_i1026" DrawAspect="Icon" ObjectID="_1468075725" r:id="rId5">
                  <o:LockedField>false</o:LockedField>
                </o:OLEObject>
              </w:object>
            </w:r>
          </w:p>
        </w:tc>
      </w:tr>
    </w:tbl>
    <w:p>
      <w:pPr>
        <w:rPr>
          <w:rFonts w:ascii="Arial" w:hAnsi="Arial" w:cs="Arial"/>
          <w:bCs/>
          <w:sz w:val="20"/>
          <w:szCs w:val="20"/>
        </w:rPr>
      </w:pPr>
    </w:p>
    <w:sectPr>
      <w:headerReference r:id="rId3" w:type="even"/>
      <w:pgSz w:w="11906" w:h="16838"/>
      <w:pgMar w:top="1440" w:right="1440" w:bottom="1440" w:left="1440" w:header="0" w:footer="0" w:gutter="0"/>
      <w:pgNumType w:start="2"/>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text"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FD"/>
    <w:rsid w:val="00002E2E"/>
    <w:rsid w:val="00017D84"/>
    <w:rsid w:val="00021DEE"/>
    <w:rsid w:val="00023DA7"/>
    <w:rsid w:val="0002751B"/>
    <w:rsid w:val="00030267"/>
    <w:rsid w:val="00047987"/>
    <w:rsid w:val="000540AF"/>
    <w:rsid w:val="00060523"/>
    <w:rsid w:val="00067C50"/>
    <w:rsid w:val="00072A74"/>
    <w:rsid w:val="00086ABA"/>
    <w:rsid w:val="000968B2"/>
    <w:rsid w:val="000B0731"/>
    <w:rsid w:val="00101F13"/>
    <w:rsid w:val="00114C93"/>
    <w:rsid w:val="001158C2"/>
    <w:rsid w:val="00151A9D"/>
    <w:rsid w:val="001552D7"/>
    <w:rsid w:val="001577DA"/>
    <w:rsid w:val="00157DDE"/>
    <w:rsid w:val="001A22EB"/>
    <w:rsid w:val="001A478D"/>
    <w:rsid w:val="001A74C3"/>
    <w:rsid w:val="001C04B6"/>
    <w:rsid w:val="001C05AB"/>
    <w:rsid w:val="001C35E8"/>
    <w:rsid w:val="001C58AD"/>
    <w:rsid w:val="001D294D"/>
    <w:rsid w:val="001F0387"/>
    <w:rsid w:val="0020201D"/>
    <w:rsid w:val="00202323"/>
    <w:rsid w:val="00220F0D"/>
    <w:rsid w:val="00221B53"/>
    <w:rsid w:val="0022536F"/>
    <w:rsid w:val="00240142"/>
    <w:rsid w:val="002576E1"/>
    <w:rsid w:val="00260C36"/>
    <w:rsid w:val="00271067"/>
    <w:rsid w:val="002712FA"/>
    <w:rsid w:val="00273E6D"/>
    <w:rsid w:val="00277776"/>
    <w:rsid w:val="00280987"/>
    <w:rsid w:val="00280FE6"/>
    <w:rsid w:val="00291BF9"/>
    <w:rsid w:val="00295F93"/>
    <w:rsid w:val="002A6856"/>
    <w:rsid w:val="002C2550"/>
    <w:rsid w:val="002C3DF9"/>
    <w:rsid w:val="002D39BD"/>
    <w:rsid w:val="002D4C6C"/>
    <w:rsid w:val="002E2EC1"/>
    <w:rsid w:val="002F2901"/>
    <w:rsid w:val="002F45EA"/>
    <w:rsid w:val="003254C5"/>
    <w:rsid w:val="00325FEA"/>
    <w:rsid w:val="00330C11"/>
    <w:rsid w:val="003445F3"/>
    <w:rsid w:val="003806C8"/>
    <w:rsid w:val="00380BFF"/>
    <w:rsid w:val="00391DE9"/>
    <w:rsid w:val="00393C98"/>
    <w:rsid w:val="003A79CB"/>
    <w:rsid w:val="003D31CF"/>
    <w:rsid w:val="003E0AED"/>
    <w:rsid w:val="003E60FF"/>
    <w:rsid w:val="003E6903"/>
    <w:rsid w:val="003E7929"/>
    <w:rsid w:val="003F0278"/>
    <w:rsid w:val="003F427F"/>
    <w:rsid w:val="00400385"/>
    <w:rsid w:val="00416B87"/>
    <w:rsid w:val="00435AED"/>
    <w:rsid w:val="004502AE"/>
    <w:rsid w:val="0045345A"/>
    <w:rsid w:val="004756E6"/>
    <w:rsid w:val="00477E07"/>
    <w:rsid w:val="00485CB8"/>
    <w:rsid w:val="004A2F62"/>
    <w:rsid w:val="004C24FA"/>
    <w:rsid w:val="004D4337"/>
    <w:rsid w:val="004D631C"/>
    <w:rsid w:val="004E58AD"/>
    <w:rsid w:val="004F1BDF"/>
    <w:rsid w:val="004F1F81"/>
    <w:rsid w:val="00531DB8"/>
    <w:rsid w:val="005527F8"/>
    <w:rsid w:val="0056379D"/>
    <w:rsid w:val="00565BDF"/>
    <w:rsid w:val="00573511"/>
    <w:rsid w:val="00576215"/>
    <w:rsid w:val="00582153"/>
    <w:rsid w:val="005877DC"/>
    <w:rsid w:val="0059066E"/>
    <w:rsid w:val="00590BDD"/>
    <w:rsid w:val="00596BC1"/>
    <w:rsid w:val="005A6E78"/>
    <w:rsid w:val="005B1090"/>
    <w:rsid w:val="005B5DE6"/>
    <w:rsid w:val="005B64CC"/>
    <w:rsid w:val="005C1F06"/>
    <w:rsid w:val="005C73E3"/>
    <w:rsid w:val="005D4C45"/>
    <w:rsid w:val="005E0C58"/>
    <w:rsid w:val="005E5637"/>
    <w:rsid w:val="005E76CD"/>
    <w:rsid w:val="0061095D"/>
    <w:rsid w:val="00610A11"/>
    <w:rsid w:val="006129C9"/>
    <w:rsid w:val="0063015A"/>
    <w:rsid w:val="00637F96"/>
    <w:rsid w:val="00653757"/>
    <w:rsid w:val="006541F3"/>
    <w:rsid w:val="0066032E"/>
    <w:rsid w:val="00664847"/>
    <w:rsid w:val="00666FF8"/>
    <w:rsid w:val="006725DE"/>
    <w:rsid w:val="00680487"/>
    <w:rsid w:val="006830C3"/>
    <w:rsid w:val="00684E71"/>
    <w:rsid w:val="006C283C"/>
    <w:rsid w:val="006D18CB"/>
    <w:rsid w:val="006E29DD"/>
    <w:rsid w:val="0071020D"/>
    <w:rsid w:val="00710C68"/>
    <w:rsid w:val="00732729"/>
    <w:rsid w:val="00732C95"/>
    <w:rsid w:val="0075521D"/>
    <w:rsid w:val="00774732"/>
    <w:rsid w:val="007952F4"/>
    <w:rsid w:val="007A21A6"/>
    <w:rsid w:val="007A36C4"/>
    <w:rsid w:val="007A68B9"/>
    <w:rsid w:val="007B2330"/>
    <w:rsid w:val="007C4D17"/>
    <w:rsid w:val="007C71BB"/>
    <w:rsid w:val="007D03C5"/>
    <w:rsid w:val="007D08CE"/>
    <w:rsid w:val="007D6377"/>
    <w:rsid w:val="007F74E4"/>
    <w:rsid w:val="00806495"/>
    <w:rsid w:val="008205EF"/>
    <w:rsid w:val="00823F96"/>
    <w:rsid w:val="008247E5"/>
    <w:rsid w:val="00825044"/>
    <w:rsid w:val="00837768"/>
    <w:rsid w:val="00844FF4"/>
    <w:rsid w:val="008472C7"/>
    <w:rsid w:val="008627AA"/>
    <w:rsid w:val="00874566"/>
    <w:rsid w:val="008B2F10"/>
    <w:rsid w:val="008B6CC3"/>
    <w:rsid w:val="008D115A"/>
    <w:rsid w:val="00911DC3"/>
    <w:rsid w:val="00923A02"/>
    <w:rsid w:val="00925CB0"/>
    <w:rsid w:val="0093576D"/>
    <w:rsid w:val="00972D2A"/>
    <w:rsid w:val="00977E8A"/>
    <w:rsid w:val="00983F1C"/>
    <w:rsid w:val="0099183E"/>
    <w:rsid w:val="009A681A"/>
    <w:rsid w:val="009A7901"/>
    <w:rsid w:val="009D6279"/>
    <w:rsid w:val="009D7340"/>
    <w:rsid w:val="00A050E9"/>
    <w:rsid w:val="00A25F8C"/>
    <w:rsid w:val="00A267C6"/>
    <w:rsid w:val="00A45647"/>
    <w:rsid w:val="00A52324"/>
    <w:rsid w:val="00A57F75"/>
    <w:rsid w:val="00A61559"/>
    <w:rsid w:val="00A86FC7"/>
    <w:rsid w:val="00AA4EA5"/>
    <w:rsid w:val="00AC09D2"/>
    <w:rsid w:val="00AC5D32"/>
    <w:rsid w:val="00AD7A14"/>
    <w:rsid w:val="00AE06A9"/>
    <w:rsid w:val="00AF5AFD"/>
    <w:rsid w:val="00B15A2E"/>
    <w:rsid w:val="00B30E98"/>
    <w:rsid w:val="00B325AC"/>
    <w:rsid w:val="00B50F35"/>
    <w:rsid w:val="00B5334D"/>
    <w:rsid w:val="00B55C82"/>
    <w:rsid w:val="00B754C6"/>
    <w:rsid w:val="00B874F6"/>
    <w:rsid w:val="00B959BD"/>
    <w:rsid w:val="00BA5BDB"/>
    <w:rsid w:val="00BC073F"/>
    <w:rsid w:val="00BC558A"/>
    <w:rsid w:val="00BD1418"/>
    <w:rsid w:val="00BE69E0"/>
    <w:rsid w:val="00BF11AF"/>
    <w:rsid w:val="00C05D07"/>
    <w:rsid w:val="00C07154"/>
    <w:rsid w:val="00C237D3"/>
    <w:rsid w:val="00C24916"/>
    <w:rsid w:val="00C361A9"/>
    <w:rsid w:val="00C502DF"/>
    <w:rsid w:val="00C7164A"/>
    <w:rsid w:val="00C7357B"/>
    <w:rsid w:val="00C83F9E"/>
    <w:rsid w:val="00CA2F3D"/>
    <w:rsid w:val="00CA3243"/>
    <w:rsid w:val="00CA7F4E"/>
    <w:rsid w:val="00CB2646"/>
    <w:rsid w:val="00CB5C84"/>
    <w:rsid w:val="00CC6EAA"/>
    <w:rsid w:val="00CD348A"/>
    <w:rsid w:val="00CD485E"/>
    <w:rsid w:val="00CF0D04"/>
    <w:rsid w:val="00CF1C9F"/>
    <w:rsid w:val="00D00404"/>
    <w:rsid w:val="00D02B0F"/>
    <w:rsid w:val="00D14B3E"/>
    <w:rsid w:val="00D20C22"/>
    <w:rsid w:val="00D2692A"/>
    <w:rsid w:val="00D30AD9"/>
    <w:rsid w:val="00D332BD"/>
    <w:rsid w:val="00D471B9"/>
    <w:rsid w:val="00D558CA"/>
    <w:rsid w:val="00D56C5C"/>
    <w:rsid w:val="00D577BF"/>
    <w:rsid w:val="00D61057"/>
    <w:rsid w:val="00D637B3"/>
    <w:rsid w:val="00D642CE"/>
    <w:rsid w:val="00D74ECB"/>
    <w:rsid w:val="00D96A09"/>
    <w:rsid w:val="00D96DAF"/>
    <w:rsid w:val="00DA5E85"/>
    <w:rsid w:val="00DC791F"/>
    <w:rsid w:val="00DD2F27"/>
    <w:rsid w:val="00DF11BE"/>
    <w:rsid w:val="00E01959"/>
    <w:rsid w:val="00E02C38"/>
    <w:rsid w:val="00E10A87"/>
    <w:rsid w:val="00E10F3A"/>
    <w:rsid w:val="00E12387"/>
    <w:rsid w:val="00E14A24"/>
    <w:rsid w:val="00E47F95"/>
    <w:rsid w:val="00E63766"/>
    <w:rsid w:val="00EA7C4F"/>
    <w:rsid w:val="00EC4C23"/>
    <w:rsid w:val="00EC4EF6"/>
    <w:rsid w:val="00ED296C"/>
    <w:rsid w:val="00F1189B"/>
    <w:rsid w:val="00F24AAC"/>
    <w:rsid w:val="00FA6FE9"/>
    <w:rsid w:val="00FC1FDA"/>
    <w:rsid w:val="00FE3C3F"/>
    <w:rsid w:val="00FE5411"/>
    <w:rsid w:val="00FF574F"/>
    <w:rsid w:val="00FF678A"/>
    <w:rsid w:val="13F35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1"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kern w:val="28"/>
      <w:sz w:val="28"/>
      <w:szCs w:val="26"/>
      <w:lang w:val="en-US" w:eastAsia="en-US" w:bidi="ar-SA"/>
    </w:rPr>
  </w:style>
  <w:style w:type="paragraph" w:styleId="2">
    <w:name w:val="heading 1"/>
    <w:basedOn w:val="1"/>
    <w:link w:val="122"/>
    <w:qFormat/>
    <w:uiPriority w:val="1"/>
    <w:pPr>
      <w:widowControl w:val="0"/>
      <w:autoSpaceDE w:val="0"/>
      <w:autoSpaceDN w:val="0"/>
      <w:spacing w:before="115"/>
      <w:ind w:left="300"/>
      <w:outlineLvl w:val="0"/>
    </w:pPr>
    <w:rPr>
      <w:rFonts w:ascii="Arial" w:hAnsi="Arial" w:eastAsia="Arial" w:cs="Arial"/>
      <w:b/>
      <w:bCs/>
      <w:kern w:val="0"/>
      <w:sz w:val="20"/>
      <w:szCs w:val="20"/>
      <w:lang w:bidi="en-US"/>
    </w:rPr>
  </w:style>
  <w:style w:type="character" w:default="1" w:styleId="8">
    <w:name w:val="Default Paragraph Font"/>
    <w:link w:val="9"/>
    <w:semiHidden/>
    <w:unhideWhenUsed/>
    <w:uiPriority w:val="1"/>
  </w:style>
  <w:style w:type="table" w:default="1" w:styleId="13">
    <w:name w:val="Normal Table"/>
    <w:semiHidden/>
    <w:unhideWhenUsed/>
    <w:uiPriority w:val="99"/>
    <w:tblPr>
      <w:tblStyle w:val="13"/>
      <w:tblCellMar>
        <w:top w:w="0" w:type="dxa"/>
        <w:left w:w="108" w:type="dxa"/>
        <w:bottom w:w="0" w:type="dxa"/>
        <w:right w:w="108" w:type="dxa"/>
      </w:tblCellMar>
    </w:tblPr>
    <w:trPr>
      <w:wBefore w:w="0" w:type="dxa"/>
    </w:trPr>
  </w:style>
  <w:style w:type="paragraph" w:styleId="3">
    <w:name w:val="Balloon Text"/>
    <w:basedOn w:val="1"/>
    <w:link w:val="126"/>
    <w:semiHidden/>
    <w:unhideWhenUsed/>
    <w:uiPriority w:val="99"/>
    <w:rPr>
      <w:rFonts w:ascii="Tahoma" w:hAnsi="Tahoma" w:eastAsia="Times New Roman" w:cs="Tahoma"/>
      <w:kern w:val="0"/>
      <w:sz w:val="16"/>
      <w:szCs w:val="16"/>
    </w:rPr>
  </w:style>
  <w:style w:type="paragraph" w:styleId="4">
    <w:name w:val="Body Text"/>
    <w:basedOn w:val="1"/>
    <w:link w:val="125"/>
    <w:qFormat/>
    <w:uiPriority w:val="1"/>
    <w:pPr>
      <w:widowControl w:val="0"/>
      <w:autoSpaceDE w:val="0"/>
      <w:autoSpaceDN w:val="0"/>
      <w:spacing w:before="121"/>
      <w:ind w:left="300"/>
    </w:pPr>
    <w:rPr>
      <w:rFonts w:ascii="Arial" w:hAnsi="Arial" w:eastAsia="Arial" w:cs="Arial"/>
      <w:kern w:val="0"/>
      <w:sz w:val="20"/>
      <w:szCs w:val="20"/>
      <w:lang w:bidi="en-US"/>
    </w:rPr>
  </w:style>
  <w:style w:type="paragraph" w:styleId="5">
    <w:name w:val="footer"/>
    <w:basedOn w:val="1"/>
    <w:link w:val="124"/>
    <w:unhideWhenUsed/>
    <w:uiPriority w:val="99"/>
    <w:pPr>
      <w:tabs>
        <w:tab w:val="center" w:pos="4680"/>
        <w:tab w:val="right" w:pos="9360"/>
      </w:tabs>
    </w:pPr>
  </w:style>
  <w:style w:type="paragraph" w:styleId="6">
    <w:name w:val="header"/>
    <w:basedOn w:val="1"/>
    <w:link w:val="123"/>
    <w:unhideWhenUsed/>
    <w:uiPriority w:val="99"/>
    <w:pPr>
      <w:tabs>
        <w:tab w:val="center" w:pos="4680"/>
        <w:tab w:val="right" w:pos="9360"/>
      </w:tabs>
    </w:pPr>
  </w:style>
  <w:style w:type="paragraph" w:styleId="7">
    <w:name w:val="Normal (Web)"/>
    <w:basedOn w:val="1"/>
    <w:uiPriority w:val="0"/>
    <w:pPr>
      <w:spacing w:before="100" w:beforeAutospacing="1" w:after="100" w:afterAutospacing="1"/>
    </w:pPr>
    <w:rPr>
      <w:rFonts w:eastAsia="Times New Roman"/>
      <w:kern w:val="0"/>
      <w:sz w:val="24"/>
      <w:szCs w:val="24"/>
    </w:rPr>
  </w:style>
  <w:style w:type="paragraph" w:customStyle="1" w:styleId="9">
    <w:name w:val=" Char"/>
    <w:basedOn w:val="1"/>
    <w:link w:val="8"/>
    <w:uiPriority w:val="0"/>
    <w:pPr>
      <w:spacing w:after="160" w:line="240" w:lineRule="exact"/>
    </w:pPr>
    <w:rPr>
      <w:rFonts w:ascii="Verdana" w:hAnsi="Verdana" w:eastAsia="Times New Roman" w:cs="Verdana"/>
      <w:kern w:val="0"/>
      <w:sz w:val="20"/>
      <w:szCs w:val="20"/>
    </w:rPr>
  </w:style>
  <w:style w:type="character" w:styleId="10">
    <w:name w:val="Hyperlink"/>
    <w:uiPriority w:val="0"/>
    <w:rPr>
      <w:color w:val="0000FF"/>
      <w:u w:val="single"/>
    </w:rPr>
  </w:style>
  <w:style w:type="character" w:styleId="11">
    <w:name w:val="page number"/>
    <w:basedOn w:val="8"/>
    <w:uiPriority w:val="0"/>
  </w:style>
  <w:style w:type="character" w:styleId="12">
    <w:name w:val="Strong"/>
    <w:qFormat/>
    <w:uiPriority w:val="0"/>
    <w:rPr>
      <w:b/>
      <w:bCs/>
    </w:rPr>
  </w:style>
  <w:style w:type="table" w:styleId="14">
    <w:name w:val="Table Grid"/>
    <w:basedOn w:val="13"/>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uiPriority w:val="0"/>
    <w:pPr>
      <w:spacing w:after="160" w:line="240" w:lineRule="exact"/>
    </w:pPr>
    <w:rPr>
      <w:rFonts w:ascii="Verdana" w:hAnsi="Verdana" w:eastAsia="Times New Roman"/>
      <w:kern w:val="0"/>
      <w:sz w:val="20"/>
      <w:szCs w:val="20"/>
    </w:rPr>
  </w:style>
  <w:style w:type="paragraph" w:styleId="16">
    <w:name w:val="List Paragraph"/>
    <w:basedOn w:val="1"/>
    <w:qFormat/>
    <w:uiPriority w:val="1"/>
    <w:pPr>
      <w:widowControl w:val="0"/>
      <w:autoSpaceDE w:val="0"/>
      <w:autoSpaceDN w:val="0"/>
      <w:spacing w:before="121"/>
      <w:ind w:left="300"/>
    </w:pPr>
    <w:rPr>
      <w:rFonts w:ascii="Arial" w:hAnsi="Arial" w:eastAsia="Arial" w:cs="Arial"/>
      <w:kern w:val="0"/>
      <w:sz w:val="22"/>
      <w:szCs w:val="22"/>
      <w:lang w:bidi="en-US"/>
    </w:rPr>
  </w:style>
  <w:style w:type="paragraph" w:customStyle="1" w:styleId="17">
    <w:name w:val="font5"/>
    <w:basedOn w:val="1"/>
    <w:uiPriority w:val="0"/>
    <w:pPr>
      <w:spacing w:before="100" w:beforeAutospacing="1" w:after="100" w:afterAutospacing="1"/>
    </w:pPr>
    <w:rPr>
      <w:rFonts w:eastAsia="Times New Roman"/>
      <w:kern w:val="0"/>
      <w:sz w:val="24"/>
      <w:szCs w:val="24"/>
    </w:rPr>
  </w:style>
  <w:style w:type="paragraph" w:customStyle="1" w:styleId="18">
    <w:name w:val="xl1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4"/>
      <w:szCs w:val="24"/>
    </w:rPr>
  </w:style>
  <w:style w:type="paragraph" w:customStyle="1" w:styleId="19">
    <w:name w:val="xl1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4"/>
      <w:szCs w:val="24"/>
    </w:rPr>
  </w:style>
  <w:style w:type="paragraph" w:customStyle="1" w:styleId="20">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21">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Cs w:val="28"/>
    </w:rPr>
  </w:style>
  <w:style w:type="paragraph" w:customStyle="1" w:styleId="22">
    <w:name w:val="xl1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Times New Roman"/>
      <w:b/>
      <w:bCs/>
      <w:kern w:val="0"/>
      <w:sz w:val="24"/>
      <w:szCs w:val="24"/>
    </w:rPr>
  </w:style>
  <w:style w:type="paragraph" w:customStyle="1" w:styleId="23">
    <w:name w:val="xl142"/>
    <w:basedOn w:val="1"/>
    <w:uiPriority w:val="0"/>
    <w:pPr>
      <w:spacing w:before="100" w:beforeAutospacing="1" w:after="100" w:afterAutospacing="1"/>
      <w:jc w:val="right"/>
    </w:pPr>
    <w:rPr>
      <w:rFonts w:eastAsia="Times New Roman"/>
      <w:b/>
      <w:bCs/>
      <w:kern w:val="0"/>
      <w:sz w:val="24"/>
      <w:szCs w:val="24"/>
    </w:rPr>
  </w:style>
  <w:style w:type="paragraph" w:customStyle="1" w:styleId="24">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25">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26">
    <w:name w:val="xl1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4"/>
      <w:szCs w:val="24"/>
    </w:rPr>
  </w:style>
  <w:style w:type="paragraph" w:customStyle="1" w:styleId="27">
    <w:name w:val="font6"/>
    <w:basedOn w:val="1"/>
    <w:uiPriority w:val="0"/>
    <w:pPr>
      <w:spacing w:before="100" w:beforeAutospacing="1" w:after="100" w:afterAutospacing="1"/>
    </w:pPr>
    <w:rPr>
      <w:rFonts w:eastAsia="Times New Roman"/>
      <w:b/>
      <w:bCs/>
      <w:kern w:val="0"/>
      <w:sz w:val="24"/>
      <w:szCs w:val="24"/>
    </w:rPr>
  </w:style>
  <w:style w:type="paragraph" w:customStyle="1" w:styleId="28">
    <w:name w:val="xl1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4"/>
      <w:szCs w:val="24"/>
    </w:rPr>
  </w:style>
  <w:style w:type="paragraph" w:customStyle="1" w:styleId="29">
    <w:name w:val="xl1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30">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olor w:val="000000"/>
      <w:kern w:val="0"/>
      <w:sz w:val="24"/>
      <w:szCs w:val="24"/>
    </w:rPr>
  </w:style>
  <w:style w:type="paragraph" w:customStyle="1" w:styleId="31">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color w:val="000000"/>
      <w:kern w:val="0"/>
      <w:sz w:val="24"/>
      <w:szCs w:val="24"/>
    </w:rPr>
  </w:style>
  <w:style w:type="paragraph" w:customStyle="1" w:styleId="32">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color w:val="000000"/>
      <w:kern w:val="0"/>
      <w:sz w:val="24"/>
      <w:szCs w:val="24"/>
    </w:rPr>
  </w:style>
  <w:style w:type="paragraph" w:customStyle="1" w:styleId="33">
    <w:name w:val="xl127"/>
    <w:basedOn w:val="1"/>
    <w:uiPriority w:val="0"/>
    <w:pPr>
      <w:spacing w:before="100" w:beforeAutospacing="1" w:after="100" w:afterAutospacing="1"/>
      <w:jc w:val="center"/>
      <w:textAlignment w:val="center"/>
    </w:pPr>
    <w:rPr>
      <w:rFonts w:eastAsia="Times New Roman"/>
      <w:color w:val="000000"/>
      <w:kern w:val="0"/>
      <w:sz w:val="24"/>
      <w:szCs w:val="24"/>
    </w:rPr>
  </w:style>
  <w:style w:type="paragraph" w:customStyle="1" w:styleId="34">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color w:val="000000"/>
      <w:kern w:val="0"/>
      <w:sz w:val="24"/>
      <w:szCs w:val="24"/>
    </w:rPr>
  </w:style>
  <w:style w:type="paragraph" w:customStyle="1" w:styleId="35">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Times New Roman"/>
      <w:b/>
      <w:bCs/>
      <w:color w:val="000000"/>
      <w:kern w:val="0"/>
      <w:sz w:val="24"/>
      <w:szCs w:val="24"/>
    </w:rPr>
  </w:style>
  <w:style w:type="paragraph" w:customStyle="1" w:styleId="36">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4"/>
      <w:szCs w:val="24"/>
    </w:rPr>
  </w:style>
  <w:style w:type="paragraph" w:customStyle="1" w:styleId="37">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olor w:val="000000"/>
      <w:kern w:val="0"/>
      <w:sz w:val="24"/>
      <w:szCs w:val="24"/>
    </w:rPr>
  </w:style>
  <w:style w:type="paragraph" w:customStyle="1" w:styleId="38">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Times New Roman"/>
      <w:color w:val="000000"/>
      <w:kern w:val="0"/>
      <w:sz w:val="24"/>
      <w:szCs w:val="24"/>
    </w:rPr>
  </w:style>
  <w:style w:type="paragraph" w:customStyle="1" w:styleId="39">
    <w:name w:val="xl1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4"/>
      <w:szCs w:val="24"/>
    </w:rPr>
  </w:style>
  <w:style w:type="paragraph" w:customStyle="1" w:styleId="40">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eastAsia="Times New Roman"/>
      <w:kern w:val="0"/>
      <w:sz w:val="24"/>
      <w:szCs w:val="24"/>
    </w:rPr>
  </w:style>
  <w:style w:type="paragraph" w:customStyle="1" w:styleId="41">
    <w:name w:val="xl1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eastAsia="Times New Roman"/>
      <w:b/>
      <w:bCs/>
      <w:kern w:val="0"/>
      <w:sz w:val="24"/>
      <w:szCs w:val="24"/>
    </w:rPr>
  </w:style>
  <w:style w:type="paragraph" w:customStyle="1" w:styleId="42">
    <w:name w:val="xl136"/>
    <w:basedOn w:val="1"/>
    <w:uiPriority w:val="0"/>
    <w:pPr>
      <w:spacing w:before="100" w:beforeAutospacing="1" w:after="100" w:afterAutospacing="1"/>
      <w:jc w:val="center"/>
      <w:textAlignment w:val="center"/>
    </w:pPr>
    <w:rPr>
      <w:rFonts w:eastAsia="Times New Roman"/>
      <w:b/>
      <w:bCs/>
      <w:color w:val="000000"/>
      <w:kern w:val="0"/>
      <w:sz w:val="24"/>
      <w:szCs w:val="24"/>
    </w:rPr>
  </w:style>
  <w:style w:type="paragraph" w:customStyle="1" w:styleId="43">
    <w:name w:val="font7"/>
    <w:basedOn w:val="1"/>
    <w:uiPriority w:val="0"/>
    <w:pPr>
      <w:spacing w:before="100" w:beforeAutospacing="1" w:after="100" w:afterAutospacing="1"/>
    </w:pPr>
    <w:rPr>
      <w:rFonts w:eastAsia="Times New Roman"/>
      <w:b/>
      <w:bCs/>
      <w:kern w:val="0"/>
      <w:sz w:val="26"/>
    </w:rPr>
  </w:style>
  <w:style w:type="paragraph" w:customStyle="1" w:styleId="4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4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46">
    <w:name w:val="xl74"/>
    <w:basedOn w:val="1"/>
    <w:uiPriority w:val="0"/>
    <w:pPr>
      <w:spacing w:before="100" w:beforeAutospacing="1" w:after="100" w:afterAutospacing="1"/>
      <w:jc w:val="center"/>
      <w:textAlignment w:val="center"/>
    </w:pPr>
    <w:rPr>
      <w:rFonts w:eastAsia="Times New Roman"/>
      <w:kern w:val="0"/>
      <w:sz w:val="26"/>
    </w:rPr>
  </w:style>
  <w:style w:type="paragraph" w:customStyle="1" w:styleId="4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4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4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5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5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5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5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5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5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5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57">
    <w:name w:val="xl85"/>
    <w:basedOn w:val="1"/>
    <w:uiPriority w:val="0"/>
    <w:pPr>
      <w:spacing w:before="100" w:beforeAutospacing="1" w:after="100" w:afterAutospacing="1"/>
      <w:textAlignment w:val="center"/>
    </w:pPr>
    <w:rPr>
      <w:rFonts w:eastAsia="Times New Roman"/>
      <w:kern w:val="0"/>
      <w:sz w:val="26"/>
    </w:rPr>
  </w:style>
  <w:style w:type="paragraph" w:customStyle="1" w:styleId="5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5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60">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6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62">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4"/>
      <w:szCs w:val="24"/>
    </w:rPr>
  </w:style>
  <w:style w:type="paragraph" w:customStyle="1" w:styleId="63">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4"/>
      <w:szCs w:val="24"/>
    </w:rPr>
  </w:style>
  <w:style w:type="paragraph" w:customStyle="1" w:styleId="64">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4"/>
      <w:szCs w:val="24"/>
    </w:rPr>
  </w:style>
  <w:style w:type="paragraph" w:customStyle="1" w:styleId="65">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4"/>
      <w:szCs w:val="24"/>
    </w:rPr>
  </w:style>
  <w:style w:type="paragraph" w:customStyle="1" w:styleId="66">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4"/>
      <w:szCs w:val="24"/>
    </w:rPr>
  </w:style>
  <w:style w:type="paragraph" w:customStyle="1" w:styleId="67">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4"/>
      <w:szCs w:val="24"/>
    </w:rPr>
  </w:style>
  <w:style w:type="paragraph" w:customStyle="1" w:styleId="68">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4"/>
      <w:szCs w:val="24"/>
    </w:rPr>
  </w:style>
  <w:style w:type="paragraph" w:customStyle="1" w:styleId="69">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70">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4"/>
      <w:szCs w:val="24"/>
    </w:rPr>
  </w:style>
  <w:style w:type="paragraph" w:customStyle="1" w:styleId="71">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4"/>
      <w:szCs w:val="24"/>
    </w:rPr>
  </w:style>
  <w:style w:type="paragraph" w:customStyle="1" w:styleId="72">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b/>
      <w:bCs/>
      <w:kern w:val="0"/>
      <w:sz w:val="22"/>
      <w:szCs w:val="22"/>
    </w:rPr>
  </w:style>
  <w:style w:type="paragraph" w:customStyle="1" w:styleId="73">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2"/>
      <w:szCs w:val="22"/>
    </w:rPr>
  </w:style>
  <w:style w:type="paragraph" w:customStyle="1" w:styleId="74">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b/>
      <w:bCs/>
      <w:kern w:val="0"/>
      <w:sz w:val="22"/>
      <w:szCs w:val="22"/>
    </w:rPr>
  </w:style>
  <w:style w:type="paragraph" w:customStyle="1" w:styleId="75">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2"/>
      <w:szCs w:val="22"/>
    </w:rPr>
  </w:style>
  <w:style w:type="paragraph" w:customStyle="1" w:styleId="7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b/>
      <w:bCs/>
      <w:kern w:val="0"/>
      <w:sz w:val="22"/>
      <w:szCs w:val="22"/>
    </w:rPr>
  </w:style>
  <w:style w:type="paragraph" w:customStyle="1" w:styleId="77">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2"/>
      <w:szCs w:val="22"/>
    </w:rPr>
  </w:style>
  <w:style w:type="paragraph" w:customStyle="1" w:styleId="78">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b/>
      <w:bCs/>
      <w:kern w:val="0"/>
      <w:sz w:val="22"/>
      <w:szCs w:val="22"/>
    </w:rPr>
  </w:style>
  <w:style w:type="paragraph" w:customStyle="1" w:styleId="79">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2"/>
      <w:szCs w:val="22"/>
    </w:rPr>
  </w:style>
  <w:style w:type="paragraph" w:customStyle="1" w:styleId="80">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2"/>
      <w:szCs w:val="22"/>
    </w:rPr>
  </w:style>
  <w:style w:type="paragraph" w:customStyle="1" w:styleId="81">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b/>
      <w:bCs/>
      <w:kern w:val="0"/>
      <w:sz w:val="22"/>
      <w:szCs w:val="22"/>
    </w:rPr>
  </w:style>
  <w:style w:type="paragraph" w:customStyle="1" w:styleId="82">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83">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24"/>
      <w:szCs w:val="24"/>
    </w:rPr>
  </w:style>
  <w:style w:type="paragraph" w:customStyle="1" w:styleId="84">
    <w:name w:val="xl1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4"/>
      <w:szCs w:val="24"/>
    </w:rPr>
  </w:style>
  <w:style w:type="paragraph" w:customStyle="1" w:styleId="85">
    <w:name w:val="xl14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kern w:val="0"/>
      <w:sz w:val="24"/>
      <w:szCs w:val="24"/>
    </w:rPr>
  </w:style>
  <w:style w:type="paragraph" w:customStyle="1" w:styleId="86">
    <w:name w:val="xl15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kern w:val="0"/>
      <w:sz w:val="24"/>
      <w:szCs w:val="24"/>
    </w:rPr>
  </w:style>
  <w:style w:type="paragraph" w:customStyle="1" w:styleId="87">
    <w:name w:val="xl15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kern w:val="0"/>
      <w:sz w:val="24"/>
      <w:szCs w:val="24"/>
    </w:rPr>
  </w:style>
  <w:style w:type="paragraph" w:customStyle="1" w:styleId="88">
    <w:name w:val="xl152"/>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89">
    <w:name w:val="xl15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90">
    <w:name w:val="xl154"/>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91">
    <w:name w:val="xl15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92">
    <w:name w:val="xl15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4"/>
      <w:szCs w:val="24"/>
    </w:rPr>
  </w:style>
  <w:style w:type="paragraph" w:customStyle="1" w:styleId="93">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94">
    <w:name w:val="xl3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95">
    <w:name w:val="xl343"/>
    <w:basedOn w:val="1"/>
    <w:uiPriority w:val="0"/>
    <w:pPr>
      <w:spacing w:before="100" w:beforeAutospacing="1" w:after="100" w:afterAutospacing="1"/>
      <w:jc w:val="center"/>
      <w:textAlignment w:val="center"/>
    </w:pPr>
    <w:rPr>
      <w:rFonts w:eastAsia="Times New Roman"/>
      <w:kern w:val="0"/>
      <w:sz w:val="26"/>
    </w:rPr>
  </w:style>
  <w:style w:type="paragraph" w:customStyle="1" w:styleId="96">
    <w:name w:val="xl3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97">
    <w:name w:val="xl3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98">
    <w:name w:val="xl3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99">
    <w:name w:val="xl3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100">
    <w:name w:val="xl3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1">
    <w:name w:val="xl3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2">
    <w:name w:val="xl3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103">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4">
    <w:name w:val="xl3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5">
    <w:name w:val="xl3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6">
    <w:name w:val="xl354"/>
    <w:basedOn w:val="1"/>
    <w:uiPriority w:val="0"/>
    <w:pPr>
      <w:spacing w:before="100" w:beforeAutospacing="1" w:after="100" w:afterAutospacing="1"/>
      <w:textAlignment w:val="center"/>
    </w:pPr>
    <w:rPr>
      <w:rFonts w:eastAsia="Times New Roman"/>
      <w:kern w:val="0"/>
      <w:sz w:val="26"/>
    </w:rPr>
  </w:style>
  <w:style w:type="paragraph" w:customStyle="1" w:styleId="107">
    <w:name w:val="xl3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kern w:val="0"/>
      <w:sz w:val="26"/>
    </w:rPr>
  </w:style>
  <w:style w:type="paragraph" w:customStyle="1" w:styleId="108">
    <w:name w:val="xl3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109">
    <w:name w:val="xl3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110">
    <w:name w:val="xl358"/>
    <w:basedOn w:val="1"/>
    <w:uiPriority w:val="0"/>
    <w:pPr>
      <w:spacing w:before="100" w:beforeAutospacing="1" w:after="100" w:afterAutospacing="1"/>
    </w:pPr>
    <w:rPr>
      <w:rFonts w:eastAsia="Times New Roman"/>
      <w:b/>
      <w:bCs/>
      <w:kern w:val="0"/>
      <w:sz w:val="26"/>
    </w:rPr>
  </w:style>
  <w:style w:type="paragraph" w:customStyle="1" w:styleId="111">
    <w:name w:val="xl3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11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11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114">
    <w:name w:val="xl92"/>
    <w:basedOn w:val="1"/>
    <w:uiPriority w:val="0"/>
    <w:pPr>
      <w:spacing w:before="100" w:beforeAutospacing="1" w:after="100" w:afterAutospacing="1"/>
      <w:jc w:val="center"/>
      <w:textAlignment w:val="center"/>
    </w:pPr>
    <w:rPr>
      <w:rFonts w:eastAsia="Times New Roman"/>
      <w:kern w:val="0"/>
      <w:sz w:val="26"/>
    </w:rPr>
  </w:style>
  <w:style w:type="paragraph" w:customStyle="1" w:styleId="11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kern w:val="0"/>
      <w:sz w:val="26"/>
    </w:rPr>
  </w:style>
  <w:style w:type="paragraph" w:customStyle="1" w:styleId="116">
    <w:name w:val="xl67"/>
    <w:basedOn w:val="1"/>
    <w:uiPriority w:val="0"/>
    <w:pPr>
      <w:spacing w:before="100" w:beforeAutospacing="1" w:after="100" w:afterAutospacing="1"/>
      <w:jc w:val="center"/>
      <w:textAlignment w:val="center"/>
    </w:pPr>
    <w:rPr>
      <w:rFonts w:eastAsia="Times New Roman"/>
      <w:kern w:val="0"/>
      <w:sz w:val="26"/>
    </w:rPr>
  </w:style>
  <w:style w:type="paragraph" w:customStyle="1" w:styleId="117">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kern w:val="0"/>
      <w:sz w:val="26"/>
    </w:rPr>
  </w:style>
  <w:style w:type="paragraph" w:customStyle="1" w:styleId="118">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Times New Roman"/>
      <w:kern w:val="0"/>
      <w:sz w:val="26"/>
    </w:rPr>
  </w:style>
  <w:style w:type="paragraph" w:customStyle="1" w:styleId="119">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120">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kern w:val="0"/>
      <w:sz w:val="26"/>
    </w:rPr>
  </w:style>
  <w:style w:type="paragraph" w:customStyle="1" w:styleId="121">
    <w:name w:val="Char Char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122">
    <w:name w:val="Heading 1 Char"/>
    <w:link w:val="2"/>
    <w:uiPriority w:val="1"/>
    <w:rPr>
      <w:rFonts w:ascii="Arial" w:hAnsi="Arial" w:eastAsia="Arial" w:cs="Arial"/>
      <w:b/>
      <w:bCs/>
      <w:lang w:bidi="en-US"/>
    </w:rPr>
  </w:style>
  <w:style w:type="character" w:customStyle="1" w:styleId="123">
    <w:name w:val="Header Char"/>
    <w:link w:val="6"/>
    <w:uiPriority w:val="99"/>
    <w:rPr>
      <w:kern w:val="28"/>
      <w:sz w:val="28"/>
      <w:szCs w:val="26"/>
    </w:rPr>
  </w:style>
  <w:style w:type="character" w:customStyle="1" w:styleId="124">
    <w:name w:val="Footer Char"/>
    <w:link w:val="5"/>
    <w:uiPriority w:val="99"/>
    <w:rPr>
      <w:kern w:val="28"/>
      <w:sz w:val="28"/>
      <w:szCs w:val="26"/>
    </w:rPr>
  </w:style>
  <w:style w:type="character" w:customStyle="1" w:styleId="125">
    <w:name w:val="Body Text Char"/>
    <w:link w:val="4"/>
    <w:uiPriority w:val="1"/>
    <w:rPr>
      <w:rFonts w:ascii="Arial" w:hAnsi="Arial" w:eastAsia="Arial" w:cs="Arial"/>
      <w:lang w:bidi="en-US"/>
    </w:rPr>
  </w:style>
  <w:style w:type="character" w:customStyle="1" w:styleId="126">
    <w:name w:val="Balloon Text Char"/>
    <w:link w:val="3"/>
    <w:semiHidden/>
    <w:uiPriority w:val="99"/>
    <w:rPr>
      <w:rFonts w:ascii="Tahoma" w:hAnsi="Tahoma" w:eastAsia="Times New Roman" w:cs="Tahoma"/>
      <w:sz w:val="16"/>
      <w:szCs w:val="16"/>
    </w:rPr>
  </w:style>
  <w:style w:type="character" w:customStyle="1" w:styleId="127">
    <w:name w:val="Char Char4"/>
    <w:uiPriority w:val="0"/>
    <w:rPr>
      <w:rFonts w:ascii="Arial" w:hAnsi="Arial" w:eastAsia="Arial" w:cs="Arial"/>
      <w:b/>
      <w:bCs/>
      <w:lang w:bidi="en-US"/>
    </w:rPr>
  </w:style>
  <w:style w:type="character" w:customStyle="1" w:styleId="128">
    <w:name w:val="Balloon Text Char1"/>
    <w:semiHidden/>
    <w:uiPriority w:val="99"/>
    <w:rPr>
      <w:rFonts w:ascii="Segoe UI" w:hAnsi="Segoe UI" w:cs="Segoe UI"/>
      <w:kern w:val="28"/>
      <w:sz w:val="18"/>
      <w:szCs w:val="18"/>
    </w:rPr>
  </w:style>
  <w:style w:type="character" w:customStyle="1" w:styleId="129">
    <w:name w:val="apple-converted-space"/>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439</Words>
  <Characters>2508</Characters>
  <Lines>20</Lines>
  <Paragraphs>5</Paragraphs>
  <TotalTime>0</TotalTime>
  <ScaleCrop>false</ScaleCrop>
  <LinksUpToDate>false</LinksUpToDate>
  <CharactersWithSpaces>2942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2020-06-22T07:41:00Z</dcterms:created>
  <dc:creator>idollawkun</dc:creator>
  <cp:lastModifiedBy>idollawkun</cp:lastModifiedBy>
  <dcterms:modified xsi:type="dcterms:W3CDTF">2020-10-26T08:32:32Z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