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491"/>
        <w:gridCol w:w="5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1890" w:type="pct"/>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TRÀ VINH</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35/2019/QĐ-UBND</w:t>
            </w:r>
          </w:p>
        </w:tc>
        <w:tc>
          <w:tcPr>
            <w:tcW w:w="3110" w:type="pct"/>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Trà Vinh, ngày 20 tháng 12 năm 2019</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0" w:name="loai_1"/>
    </w:p>
    <w:p>
      <w:pPr>
        <w:jc w:val="center"/>
        <w:rPr>
          <w:rFonts w:ascii="Arial" w:hAnsi="Arial" w:cs="Arial"/>
          <w:b/>
          <w:sz w:val="20"/>
          <w:szCs w:val="20"/>
        </w:rPr>
      </w:pPr>
      <w:r>
        <w:rPr>
          <w:rFonts w:ascii="Arial" w:hAnsi="Arial" w:cs="Arial"/>
          <w:b/>
          <w:bCs/>
          <w:sz w:val="20"/>
          <w:szCs w:val="20"/>
        </w:rPr>
        <w:t>QUYẾT ĐỊNH</w:t>
      </w:r>
      <w:bookmarkEnd w:id="0"/>
    </w:p>
    <w:p>
      <w:pPr>
        <w:jc w:val="center"/>
        <w:rPr>
          <w:rFonts w:ascii="Arial" w:hAnsi="Arial" w:cs="Arial"/>
          <w:b/>
          <w:sz w:val="20"/>
          <w:szCs w:val="20"/>
        </w:rPr>
      </w:pPr>
      <w:bookmarkStart w:id="1" w:name="loai_1_name"/>
      <w:r>
        <w:rPr>
          <w:rFonts w:ascii="Arial" w:hAnsi="Arial" w:cs="Arial"/>
          <w:b/>
          <w:sz w:val="20"/>
          <w:szCs w:val="20"/>
        </w:rPr>
        <w:t>BAN HÀNH BẢNG GIÁ ĐẤT 05 NĂM (2020 - 2024) TRÊN ĐỊA BÀN TỈNH TRÀ VINH</w:t>
      </w:r>
      <w:bookmarkEnd w:id="1"/>
    </w:p>
    <w:p>
      <w:pPr>
        <w:jc w:val="center"/>
        <w:rPr>
          <w:rFonts w:ascii="Arial" w:hAnsi="Arial" w:cs="Arial"/>
          <w:b/>
          <w:sz w:val="20"/>
          <w:szCs w:val="20"/>
          <w:lang w:val="en-US"/>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TRÀ VINH</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chính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Ban hành văn bản quy phạm pháp luật ngày 22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43/2014/NĐ-CP ngày 15 tháng 5 năm 2014 của Chính phủ quy định chi tiết thi hành một số điều của Luật Đất đai;</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tháng 5 năm 2014 của Chính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47/2014/NĐ-CP ngày 30 tháng 6 năm 2014 của Chính phủ quy định về bồi thường, hỗ trợ và tái định cư khi Nhà nước thu hồi đất;</w:t>
      </w:r>
    </w:p>
    <w:p>
      <w:pPr>
        <w:spacing w:after="120"/>
        <w:ind w:firstLine="720"/>
        <w:jc w:val="both"/>
        <w:rPr>
          <w:rFonts w:ascii="Arial" w:hAnsi="Arial" w:cs="Arial"/>
          <w:sz w:val="20"/>
          <w:szCs w:val="20"/>
        </w:rPr>
      </w:pPr>
      <w:r>
        <w:rPr>
          <w:rFonts w:ascii="Arial" w:hAnsi="Arial" w:cs="Arial"/>
          <w:i/>
          <w:iCs/>
          <w:sz w:val="20"/>
          <w:szCs w:val="20"/>
        </w:rPr>
        <w:t>Căn cứ Nghị định 01/2017/NĐ-CP ngày 06 tháng 01 năm 2017 của Chính phủ sửa đổi, bổ sung một số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trưởng Bộ Tài nguyên và Môi trường quy định chi tiết phương pháp định giá đất; xây dựng, điều chỉnh bảng giá đất; định giá đất cụ thể và tư vấn xác định giá đất;</w:t>
      </w:r>
    </w:p>
    <w:p>
      <w:pPr>
        <w:spacing w:after="120"/>
        <w:ind w:firstLine="720"/>
        <w:jc w:val="both"/>
        <w:rPr>
          <w:rFonts w:ascii="Arial" w:hAnsi="Arial" w:cs="Arial"/>
          <w:sz w:val="20"/>
          <w:szCs w:val="20"/>
        </w:rPr>
      </w:pPr>
      <w:r>
        <w:rPr>
          <w:rFonts w:ascii="Arial" w:hAnsi="Arial" w:cs="Arial"/>
          <w:i/>
          <w:iCs/>
          <w:sz w:val="20"/>
          <w:szCs w:val="20"/>
        </w:rPr>
        <w:t>Căn cứ Thông tư số 33/2017/TT-BTNMT ngày 29 tháng 9 năm 2017 của Bộ trưởng Bộ Tài nguyên và Môi trường quy định chi tiết Nghị định số 01/2017/NĐ-CP ngày 06 tháng 01 năm 2017 của Chính phủ sửa đổi, bổ sung một số nghị định quy định chi tiết thi hành Luật Đất đai và sửa đổi, bổ sung một số điều của các thông tư hướng dẫn thi hành Luật Đất đai;</w:t>
      </w:r>
    </w:p>
    <w:p>
      <w:pPr>
        <w:spacing w:after="120"/>
        <w:ind w:firstLine="720"/>
        <w:jc w:val="both"/>
        <w:rPr>
          <w:rFonts w:ascii="Arial" w:hAnsi="Arial" w:cs="Arial"/>
          <w:sz w:val="20"/>
          <w:szCs w:val="20"/>
        </w:rPr>
      </w:pPr>
      <w:r>
        <w:rPr>
          <w:rFonts w:ascii="Arial" w:hAnsi="Arial" w:cs="Arial"/>
          <w:i/>
          <w:iCs/>
          <w:sz w:val="20"/>
          <w:szCs w:val="20"/>
        </w:rPr>
        <w:t>Căn cứ Nghị quyết số 97/2019/NQ-HĐND ngày 10 tháng 12 năm 2019 của Hội đồng nhân dân tỉnh về việc thông qua Bảng giá đất 05 năm (2020 - 2024) trên địa bàn tỉnh Trà Vinh;</w:t>
      </w:r>
    </w:p>
    <w:p>
      <w:pPr>
        <w:ind w:firstLine="720"/>
        <w:jc w:val="both"/>
        <w:rPr>
          <w:rFonts w:ascii="Arial" w:hAnsi="Arial" w:cs="Arial"/>
          <w:sz w:val="20"/>
          <w:szCs w:val="20"/>
        </w:rPr>
      </w:pPr>
      <w:r>
        <w:rPr>
          <w:rFonts w:ascii="Arial" w:hAnsi="Arial" w:cs="Arial"/>
          <w:i/>
          <w:iCs/>
          <w:sz w:val="20"/>
          <w:szCs w:val="20"/>
        </w:rPr>
        <w:t>Theo đề nghị của Giám đốc Sở Tài nguyên và Môi trường.</w:t>
      </w:r>
    </w:p>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QUYẾT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kèm theo Quyết định này Bảng giá đất 05 năm (2020 - 2024) trên địa bàn tỉnh Trà Vinh.</w:t>
      </w:r>
      <w:bookmarkEnd w:id="3"/>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sz w:val="20"/>
          <w:szCs w:val="20"/>
        </w:rPr>
        <w:t>Quyết định này có hiệu lực kể từ ngày 01 tháng 01 năm 2020 và thay thế Quyết định số 15/2017/QĐ-UBND ngày 31 tháng 7 năm 2017 của Ủy ban nhân dân tỉnh về việc ban hành Bảng giá đất điều chỉnh 05 năm (2015 - 2019) trên địa bàn tỉnh Trà Vinh.</w:t>
      </w:r>
      <w:bookmarkEnd w:id="5"/>
    </w:p>
    <w:p>
      <w:pPr>
        <w:spacing w:after="120"/>
        <w:ind w:firstLine="720"/>
        <w:jc w:val="both"/>
        <w:rPr>
          <w:rFonts w:ascii="Arial" w:hAnsi="Arial" w:cs="Arial"/>
          <w:sz w:val="20"/>
          <w:szCs w:val="20"/>
        </w:rPr>
      </w:pPr>
      <w:r>
        <w:rPr>
          <w:rFonts w:ascii="Arial" w:hAnsi="Arial" w:cs="Arial"/>
          <w:sz w:val="20"/>
          <w:szCs w:val="20"/>
        </w:rPr>
        <w:t>Đối với trường hợp hồ sơ xác định nghĩa vụ tài chính hợp lệ của người sử dụng đất được bộ phận tiếp nhận và trả kết q</w:t>
      </w:r>
      <w:bookmarkStart w:id="59" w:name="_GoBack"/>
      <w:bookmarkEnd w:id="59"/>
      <w:r>
        <w:rPr>
          <w:rFonts w:ascii="Arial" w:hAnsi="Arial" w:cs="Arial"/>
          <w:sz w:val="20"/>
          <w:szCs w:val="20"/>
        </w:rPr>
        <w:t>uả đã tiếp nhận trước ngày Quyết định này có hiệu lực thi hành thì áp dụng giá đất quy định trong Bảng giá đất điều chỉnh 05 năm (2015 - 2019) trên địa bàn tỉnh Trà Vinh ban hành kèm theo Quyết định số 15/2017/QĐ-UBND ngày 31 tháng 7 năm 2017 của Ủy ban nhân dân tỉnh để xác định nghĩa vụ tài chính.</w:t>
      </w:r>
    </w:p>
    <w:p>
      <w:pPr>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sz w:val="20"/>
          <w:szCs w:val="20"/>
        </w:rPr>
        <w:t>Chánh Văn phòng Ủy ban nhân dân tỉnh, Giám đốc Sở Tài nguyên và Môi trường, Thủ trưởng các Sở, Ban ngành tỉnh (3 hệ), Chủ tịch Ủy ban nhân dân các huyện, thị xã, thành phố và tổ chức, hộ gia đình, cá nhân có liên quan chịu trách nhiệm thi hành Quyết định này./.</w:t>
      </w:r>
      <w:bookmarkEnd w:id="7"/>
    </w:p>
    <w:p>
      <w:pPr>
        <w:rPr>
          <w:rFonts w:ascii="Arial" w:hAnsi="Arial" w:cs="Arial"/>
          <w:sz w:val="20"/>
          <w:szCs w:val="20"/>
        </w:rPr>
      </w:pPr>
      <w:r>
        <w:rPr>
          <w:rFonts w:ascii="Arial" w:hAnsi="Arial" w:cs="Arial"/>
          <w:sz w:val="20"/>
          <w:szCs w:val="20"/>
        </w:rPr>
        <w:t> </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76"/>
        <w:gridCol w:w="4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2802" w:type="pct"/>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i/>
                <w:iCs/>
                <w:sz w:val="20"/>
                <w:szCs w:val="20"/>
              </w:rPr>
              <w:t>Nơi nhận:</w:t>
            </w:r>
            <w:r>
              <w:rPr>
                <w:rFonts w:ascii="Arial" w:hAnsi="Arial" w:cs="Arial"/>
                <w:b/>
                <w:bCs/>
                <w:i/>
                <w:iCs/>
                <w:sz w:val="20"/>
                <w:szCs w:val="20"/>
              </w:rPr>
              <w:br w:type="textWrapping"/>
            </w:r>
            <w:r>
              <w:rPr>
                <w:rFonts w:ascii="Arial" w:hAnsi="Arial" w:cs="Arial"/>
                <w:sz w:val="20"/>
                <w:szCs w:val="20"/>
              </w:rPr>
              <w:t>- Văn phòng Chính phủ;</w:t>
            </w:r>
            <w:r>
              <w:rPr>
                <w:rFonts w:ascii="Arial" w:hAnsi="Arial" w:cs="Arial"/>
                <w:sz w:val="20"/>
                <w:szCs w:val="20"/>
              </w:rPr>
              <w:br w:type="textWrapping"/>
            </w:r>
            <w:r>
              <w:rPr>
                <w:rFonts w:ascii="Arial" w:hAnsi="Arial" w:cs="Arial"/>
                <w:sz w:val="20"/>
                <w:szCs w:val="20"/>
              </w:rPr>
              <w:t>- Các Bộ: Tư pháp, Tài nguyên và Môi trường, Tài chính;</w:t>
            </w:r>
            <w:r>
              <w:rPr>
                <w:rFonts w:ascii="Arial" w:hAnsi="Arial" w:cs="Arial"/>
                <w:sz w:val="20"/>
                <w:szCs w:val="20"/>
              </w:rPr>
              <w:br w:type="textWrapping"/>
            </w:r>
            <w:r>
              <w:rPr>
                <w:rFonts w:ascii="Arial" w:hAnsi="Arial" w:cs="Arial"/>
                <w:sz w:val="20"/>
                <w:szCs w:val="20"/>
              </w:rPr>
              <w:t>- TT.TU, TT HĐND tỉnh;</w:t>
            </w:r>
            <w:r>
              <w:rPr>
                <w:rFonts w:ascii="Arial" w:hAnsi="Arial" w:cs="Arial"/>
                <w:sz w:val="20"/>
                <w:szCs w:val="20"/>
              </w:rPr>
              <w:br w:type="textWrapping"/>
            </w:r>
            <w:r>
              <w:rPr>
                <w:rFonts w:ascii="Arial" w:hAnsi="Arial" w:cs="Arial"/>
                <w:sz w:val="20"/>
                <w:szCs w:val="20"/>
              </w:rPr>
              <w:t>- CT, các PCT UBND tỉnh;</w:t>
            </w:r>
            <w:r>
              <w:rPr>
                <w:rFonts w:ascii="Arial" w:hAnsi="Arial" w:cs="Arial"/>
                <w:sz w:val="20"/>
                <w:szCs w:val="20"/>
              </w:rPr>
              <w:br w:type="textWrapping"/>
            </w:r>
            <w:r>
              <w:rPr>
                <w:rFonts w:ascii="Arial" w:hAnsi="Arial" w:cs="Arial"/>
                <w:sz w:val="20"/>
                <w:szCs w:val="20"/>
              </w:rPr>
              <w:t>- Như Điều 3;</w:t>
            </w:r>
            <w:r>
              <w:rPr>
                <w:rFonts w:ascii="Arial" w:hAnsi="Arial" w:cs="Arial"/>
                <w:sz w:val="20"/>
                <w:szCs w:val="20"/>
              </w:rPr>
              <w:br w:type="textWrapping"/>
            </w:r>
            <w:r>
              <w:rPr>
                <w:rFonts w:ascii="Arial" w:hAnsi="Arial" w:cs="Arial"/>
                <w:sz w:val="20"/>
                <w:szCs w:val="20"/>
              </w:rPr>
              <w:t>- LĐVP, các phòng, Trung tâm thuộc VP;</w:t>
            </w:r>
            <w:r>
              <w:rPr>
                <w:rFonts w:ascii="Arial" w:hAnsi="Arial" w:cs="Arial"/>
                <w:sz w:val="20"/>
                <w:szCs w:val="20"/>
              </w:rPr>
              <w:br w:type="textWrapping"/>
            </w:r>
            <w:r>
              <w:rPr>
                <w:rFonts w:ascii="Arial" w:hAnsi="Arial" w:cs="Arial"/>
                <w:sz w:val="20"/>
                <w:szCs w:val="20"/>
              </w:rPr>
              <w:t>- Website Chính phủ;</w:t>
            </w:r>
            <w:r>
              <w:rPr>
                <w:rFonts w:ascii="Arial" w:hAnsi="Arial" w:cs="Arial"/>
                <w:sz w:val="20"/>
                <w:szCs w:val="20"/>
              </w:rPr>
              <w:br w:type="textWrapping"/>
            </w:r>
            <w:r>
              <w:rPr>
                <w:rFonts w:ascii="Arial" w:hAnsi="Arial" w:cs="Arial"/>
                <w:sz w:val="20"/>
                <w:szCs w:val="20"/>
              </w:rPr>
              <w:t>- Lưu: VT, NN.</w:t>
            </w:r>
          </w:p>
        </w:tc>
        <w:tc>
          <w:tcPr>
            <w:tcW w:w="2198" w:type="pct"/>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ỦY BAN NHÂN DÂN</w:t>
            </w:r>
            <w:r>
              <w:rPr>
                <w:rFonts w:ascii="Arial" w:hAnsi="Arial" w:cs="Arial"/>
                <w:b/>
                <w:bCs/>
                <w:sz w:val="20"/>
                <w:szCs w:val="20"/>
              </w:rPr>
              <w:br w:type="textWrapping"/>
            </w:r>
            <w:r>
              <w:rPr>
                <w:rFonts w:ascii="Arial" w:hAnsi="Arial" w:cs="Arial"/>
                <w:b/>
                <w:bCs/>
                <w:sz w:val="20"/>
                <w:szCs w:val="20"/>
              </w:rPr>
              <w:t>CHỦ TỊCH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Đồng Văn Lâm</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8" w:name="loai_2"/>
      <w:r>
        <w:rPr>
          <w:rFonts w:ascii="Arial" w:hAnsi="Arial" w:cs="Arial"/>
          <w:b/>
          <w:bCs/>
          <w:sz w:val="20"/>
          <w:szCs w:val="20"/>
        </w:rPr>
        <w:t>BẢNG GIÁ ĐẤT</w:t>
      </w:r>
      <w:bookmarkEnd w:id="8"/>
    </w:p>
    <w:p>
      <w:pPr>
        <w:jc w:val="center"/>
        <w:rPr>
          <w:rFonts w:ascii="Arial" w:hAnsi="Arial" w:cs="Arial"/>
          <w:sz w:val="20"/>
          <w:szCs w:val="20"/>
        </w:rPr>
      </w:pPr>
      <w:bookmarkStart w:id="9" w:name="dieu_05_name"/>
      <w:r>
        <w:rPr>
          <w:rFonts w:ascii="Arial" w:hAnsi="Arial" w:cs="Arial"/>
          <w:sz w:val="20"/>
          <w:szCs w:val="20"/>
        </w:rPr>
        <w:t>05 NĂM (2020 - 2024) TRÊN ĐỊA BÀN TỈNH TRÀ VINH</w:t>
      </w:r>
      <w:bookmarkEnd w:id="9"/>
      <w:r>
        <w:rPr>
          <w:rFonts w:ascii="Arial" w:hAnsi="Arial" w:cs="Arial"/>
          <w:sz w:val="20"/>
          <w:szCs w:val="20"/>
        </w:rPr>
        <w:br w:type="textWrapping"/>
      </w:r>
      <w:r>
        <w:rPr>
          <w:rFonts w:ascii="Arial" w:hAnsi="Arial" w:cs="Arial"/>
          <w:i/>
          <w:iCs/>
          <w:sz w:val="20"/>
          <w:szCs w:val="20"/>
        </w:rPr>
        <w:t> (Ban hành kèm theo Quyết định số 35/2019/QĐ-UBND ngày 20/12/2019 của Ủy ban nhân dân tỉnh Trà Vinh)</w:t>
      </w:r>
    </w:p>
    <w:p>
      <w:pPr>
        <w:jc w:val="center"/>
        <w:rPr>
          <w:rFonts w:ascii="Arial" w:hAnsi="Arial" w:cs="Arial"/>
          <w:b/>
          <w:bCs/>
          <w:sz w:val="20"/>
          <w:szCs w:val="20"/>
        </w:rPr>
      </w:pPr>
      <w:bookmarkStart w:id="10" w:name="chuong_1"/>
    </w:p>
    <w:p>
      <w:pPr>
        <w:jc w:val="center"/>
        <w:rPr>
          <w:rFonts w:ascii="Arial" w:hAnsi="Arial" w:cs="Arial"/>
          <w:sz w:val="20"/>
          <w:szCs w:val="20"/>
        </w:rPr>
      </w:pPr>
      <w:r>
        <w:rPr>
          <w:rFonts w:ascii="Arial" w:hAnsi="Arial" w:cs="Arial"/>
          <w:b/>
          <w:bCs/>
          <w:sz w:val="20"/>
          <w:szCs w:val="20"/>
        </w:rPr>
        <w:t>Chương I</w:t>
      </w:r>
      <w:bookmarkEnd w:id="10"/>
    </w:p>
    <w:p>
      <w:pPr>
        <w:jc w:val="center"/>
        <w:rPr>
          <w:rFonts w:ascii="Arial" w:hAnsi="Arial" w:cs="Arial"/>
          <w:b/>
          <w:bCs/>
          <w:sz w:val="20"/>
          <w:szCs w:val="20"/>
        </w:rPr>
      </w:pPr>
      <w:bookmarkStart w:id="11" w:name="chuong_1_name"/>
      <w:r>
        <w:rPr>
          <w:rFonts w:ascii="Arial" w:hAnsi="Arial" w:cs="Arial"/>
          <w:b/>
          <w:bCs/>
          <w:sz w:val="20"/>
          <w:szCs w:val="20"/>
        </w:rPr>
        <w:t>NHỮNG QUY ĐỊNH CHUNG</w:t>
      </w:r>
      <w:bookmarkEnd w:id="11"/>
    </w:p>
    <w:p>
      <w:pPr>
        <w:jc w:val="center"/>
        <w:rPr>
          <w:rFonts w:ascii="Arial" w:hAnsi="Arial" w:cs="Arial"/>
          <w:sz w:val="20"/>
          <w:szCs w:val="20"/>
        </w:rPr>
      </w:pPr>
    </w:p>
    <w:p>
      <w:pPr>
        <w:spacing w:after="120"/>
        <w:ind w:firstLine="720"/>
        <w:jc w:val="both"/>
        <w:rPr>
          <w:rFonts w:ascii="Arial" w:hAnsi="Arial" w:cs="Arial"/>
          <w:sz w:val="20"/>
          <w:szCs w:val="20"/>
        </w:rPr>
      </w:pPr>
      <w:bookmarkStart w:id="12" w:name="dieu_1_1"/>
      <w:r>
        <w:rPr>
          <w:rFonts w:ascii="Arial" w:hAnsi="Arial" w:cs="Arial"/>
          <w:b/>
          <w:bCs/>
          <w:sz w:val="20"/>
          <w:szCs w:val="20"/>
        </w:rPr>
        <w:t>Điều 1. Phạm vi điều chỉnh</w:t>
      </w:r>
      <w:bookmarkEnd w:id="12"/>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 xml:space="preserve">Bảng giá đất 05 năm (2020 - 2024) trên địa bàn tỉnh Trà Vinh được sử dụng làm căn cứ để: </w:t>
      </w:r>
    </w:p>
    <w:p>
      <w:pPr>
        <w:spacing w:after="120"/>
        <w:ind w:firstLine="720"/>
        <w:jc w:val="both"/>
        <w:rPr>
          <w:rFonts w:ascii="Arial" w:hAnsi="Arial" w:cs="Arial"/>
          <w:sz w:val="20"/>
          <w:szCs w:val="20"/>
        </w:rPr>
      </w:pPr>
      <w:r>
        <w:rPr>
          <w:rFonts w:ascii="Arial" w:hAnsi="Arial" w:cs="Arial"/>
          <w:spacing w:val="-4"/>
          <w:sz w:val="20"/>
          <w:szCs w:val="20"/>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2. Tính thuế sử dụng đất.</w:t>
      </w:r>
    </w:p>
    <w:p>
      <w:pPr>
        <w:spacing w:after="120"/>
        <w:ind w:firstLine="720"/>
        <w:jc w:val="both"/>
        <w:rPr>
          <w:rFonts w:ascii="Arial" w:hAnsi="Arial" w:cs="Arial"/>
          <w:sz w:val="20"/>
          <w:szCs w:val="20"/>
        </w:rPr>
      </w:pPr>
      <w:r>
        <w:rPr>
          <w:rFonts w:ascii="Arial" w:hAnsi="Arial" w:cs="Arial"/>
          <w:sz w:val="20"/>
          <w:szCs w:val="20"/>
        </w:rPr>
        <w:t>3.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4.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5.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r>
        <w:rPr>
          <w:rFonts w:ascii="Arial" w:hAnsi="Arial" w:cs="Arial"/>
          <w:sz w:val="20"/>
          <w:szCs w:val="20"/>
        </w:rPr>
        <w:t xml:space="preserve">7. Xác định giá đất cụ thể theo phương pháp hệ số điều chỉnh giá đất theo Điều 18 của Nghị định số 44/2014/NĐ-CP ngày 15/5/2014 của Chính phủ Quy định về giá đất.     </w:t>
      </w:r>
    </w:p>
    <w:p>
      <w:pPr>
        <w:spacing w:after="120"/>
        <w:ind w:firstLine="720"/>
        <w:jc w:val="both"/>
        <w:rPr>
          <w:rFonts w:ascii="Arial" w:hAnsi="Arial" w:cs="Arial"/>
          <w:sz w:val="20"/>
          <w:szCs w:val="20"/>
        </w:rPr>
      </w:pPr>
      <w:bookmarkStart w:id="13" w:name="dieu_2_1"/>
      <w:r>
        <w:rPr>
          <w:rFonts w:ascii="Arial" w:hAnsi="Arial" w:cs="Arial"/>
          <w:b/>
          <w:bCs/>
          <w:sz w:val="20"/>
          <w:szCs w:val="20"/>
        </w:rPr>
        <w:t>Điều 2. Bảng giá các loại đất</w:t>
      </w:r>
      <w:bookmarkEnd w:id="13"/>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1. Nhóm đất nông nghiệp</w:t>
      </w:r>
    </w:p>
    <w:p>
      <w:pPr>
        <w:spacing w:after="120"/>
        <w:ind w:firstLine="720"/>
        <w:jc w:val="both"/>
        <w:rPr>
          <w:rFonts w:ascii="Arial" w:hAnsi="Arial" w:cs="Arial"/>
          <w:sz w:val="20"/>
          <w:szCs w:val="20"/>
        </w:rPr>
      </w:pPr>
      <w:r>
        <w:rPr>
          <w:rFonts w:ascii="Arial" w:hAnsi="Arial" w:cs="Arial"/>
          <w:sz w:val="20"/>
          <w:szCs w:val="20"/>
        </w:rPr>
        <w:t>a) Bảng giá đất trồng cây hàng năm gồm đất trồng lúa và đất trồng cây hàng năm khác; giá đất nuôi trồng thủy sản.</w:t>
      </w:r>
    </w:p>
    <w:p>
      <w:pPr>
        <w:spacing w:after="120"/>
        <w:ind w:firstLine="720"/>
        <w:jc w:val="both"/>
        <w:rPr>
          <w:rFonts w:ascii="Arial" w:hAnsi="Arial" w:cs="Arial"/>
          <w:sz w:val="20"/>
          <w:szCs w:val="20"/>
        </w:rPr>
      </w:pPr>
      <w:r>
        <w:rPr>
          <w:rFonts w:ascii="Arial" w:hAnsi="Arial" w:cs="Arial"/>
          <w:sz w:val="20"/>
          <w:szCs w:val="20"/>
        </w:rPr>
        <w:t>b) Bảng giá đất trồng cây lâu năm.</w:t>
      </w:r>
    </w:p>
    <w:p>
      <w:pPr>
        <w:spacing w:after="120"/>
        <w:ind w:firstLine="720"/>
        <w:jc w:val="both"/>
        <w:rPr>
          <w:rFonts w:ascii="Arial" w:hAnsi="Arial" w:cs="Arial"/>
          <w:sz w:val="20"/>
          <w:szCs w:val="20"/>
        </w:rPr>
      </w:pPr>
      <w:r>
        <w:rPr>
          <w:rFonts w:ascii="Arial" w:hAnsi="Arial" w:cs="Arial"/>
          <w:sz w:val="20"/>
          <w:szCs w:val="20"/>
        </w:rPr>
        <w:t>c) Bảng giá đất rừng sản xuất.</w:t>
      </w:r>
    </w:p>
    <w:p>
      <w:pPr>
        <w:spacing w:after="120"/>
        <w:ind w:firstLine="720"/>
        <w:jc w:val="both"/>
        <w:rPr>
          <w:rFonts w:ascii="Arial" w:hAnsi="Arial" w:cs="Arial"/>
          <w:sz w:val="20"/>
          <w:szCs w:val="20"/>
        </w:rPr>
      </w:pPr>
      <w:r>
        <w:rPr>
          <w:rFonts w:ascii="Arial" w:hAnsi="Arial" w:cs="Arial"/>
          <w:sz w:val="20"/>
          <w:szCs w:val="20"/>
        </w:rPr>
        <w:t>d) Bảng giá đất rừng phòng hộ.</w:t>
      </w:r>
    </w:p>
    <w:p>
      <w:pPr>
        <w:spacing w:after="120"/>
        <w:ind w:firstLine="720"/>
        <w:jc w:val="both"/>
        <w:rPr>
          <w:rFonts w:ascii="Arial" w:hAnsi="Arial" w:cs="Arial"/>
          <w:sz w:val="20"/>
          <w:szCs w:val="20"/>
        </w:rPr>
      </w:pPr>
      <w:r>
        <w:rPr>
          <w:rFonts w:ascii="Arial" w:hAnsi="Arial" w:cs="Arial"/>
          <w:sz w:val="20"/>
          <w:szCs w:val="20"/>
        </w:rPr>
        <w:t xml:space="preserve">đ) Bảng giá đất làm muối. </w:t>
      </w:r>
    </w:p>
    <w:p>
      <w:pPr>
        <w:spacing w:after="120"/>
        <w:ind w:firstLine="720"/>
        <w:jc w:val="both"/>
        <w:rPr>
          <w:rFonts w:ascii="Arial" w:hAnsi="Arial" w:cs="Arial"/>
          <w:sz w:val="20"/>
          <w:szCs w:val="20"/>
        </w:rPr>
      </w:pPr>
      <w:r>
        <w:rPr>
          <w:rFonts w:ascii="Arial" w:hAnsi="Arial" w:cs="Arial"/>
          <w:sz w:val="20"/>
          <w:szCs w:val="20"/>
        </w:rPr>
        <w:t>e) Bảng giá đất nông nghiệp khác.</w:t>
      </w:r>
    </w:p>
    <w:p>
      <w:pPr>
        <w:spacing w:after="120"/>
        <w:ind w:firstLine="720"/>
        <w:jc w:val="both"/>
        <w:rPr>
          <w:rFonts w:ascii="Arial" w:hAnsi="Arial" w:cs="Arial"/>
          <w:sz w:val="20"/>
          <w:szCs w:val="20"/>
        </w:rPr>
      </w:pPr>
      <w:r>
        <w:rPr>
          <w:rFonts w:ascii="Arial" w:hAnsi="Arial" w:cs="Arial"/>
          <w:sz w:val="20"/>
          <w:szCs w:val="20"/>
        </w:rPr>
        <w:t>2. Nhóm đất phi nông nghiệp</w:t>
      </w:r>
    </w:p>
    <w:p>
      <w:pPr>
        <w:spacing w:after="120"/>
        <w:ind w:firstLine="720"/>
        <w:jc w:val="both"/>
        <w:rPr>
          <w:rFonts w:ascii="Arial" w:hAnsi="Arial" w:cs="Arial"/>
          <w:sz w:val="20"/>
          <w:szCs w:val="20"/>
        </w:rPr>
      </w:pPr>
      <w:r>
        <w:rPr>
          <w:rFonts w:ascii="Arial" w:hAnsi="Arial" w:cs="Arial"/>
          <w:sz w:val="20"/>
          <w:szCs w:val="20"/>
        </w:rPr>
        <w:t>a) Bảng giá đất ở.</w:t>
      </w:r>
    </w:p>
    <w:p>
      <w:pPr>
        <w:spacing w:after="120"/>
        <w:ind w:firstLine="720"/>
        <w:jc w:val="both"/>
        <w:rPr>
          <w:rFonts w:ascii="Arial" w:hAnsi="Arial" w:cs="Arial"/>
          <w:sz w:val="20"/>
          <w:szCs w:val="20"/>
        </w:rPr>
      </w:pPr>
      <w:r>
        <w:rPr>
          <w:rFonts w:ascii="Arial" w:hAnsi="Arial" w:cs="Arial"/>
          <w:sz w:val="20"/>
          <w:szCs w:val="20"/>
        </w:rPr>
        <w:t>b) Bảng giá đất thương mại, dịch vụ.</w:t>
      </w:r>
    </w:p>
    <w:p>
      <w:pPr>
        <w:spacing w:after="120"/>
        <w:ind w:firstLine="720"/>
        <w:jc w:val="both"/>
        <w:rPr>
          <w:rFonts w:ascii="Arial" w:hAnsi="Arial" w:cs="Arial"/>
          <w:sz w:val="20"/>
          <w:szCs w:val="20"/>
        </w:rPr>
      </w:pPr>
      <w:r>
        <w:rPr>
          <w:rFonts w:ascii="Arial" w:hAnsi="Arial" w:cs="Arial"/>
          <w:sz w:val="20"/>
          <w:szCs w:val="20"/>
        </w:rPr>
        <w:t>c) Bảng giá đất sản xuất, kinh doanh phi nông nghiệp không phải là đất thương mại, dịch vụ.</w:t>
      </w:r>
    </w:p>
    <w:p>
      <w:pPr>
        <w:spacing w:after="120"/>
        <w:ind w:firstLine="720"/>
        <w:jc w:val="both"/>
        <w:rPr>
          <w:rFonts w:ascii="Arial" w:hAnsi="Arial" w:cs="Arial"/>
          <w:sz w:val="20"/>
          <w:szCs w:val="20"/>
        </w:rPr>
      </w:pPr>
      <w:r>
        <w:rPr>
          <w:rFonts w:ascii="Arial" w:hAnsi="Arial" w:cs="Arial"/>
          <w:sz w:val="20"/>
          <w:szCs w:val="20"/>
        </w:rPr>
        <w:t xml:space="preserve">d) Bảng giá </w:t>
      </w:r>
      <w:r>
        <w:rPr>
          <w:rFonts w:ascii="Arial" w:hAnsi="Arial" w:cs="Arial"/>
          <w:sz w:val="20"/>
          <w:szCs w:val="20"/>
          <w:lang w:val="nb-NO"/>
        </w:rPr>
        <w:t>đất xây dựng công trình sự nghiệp.</w:t>
      </w:r>
    </w:p>
    <w:p>
      <w:pPr>
        <w:spacing w:after="120"/>
        <w:ind w:firstLine="720"/>
        <w:jc w:val="both"/>
        <w:rPr>
          <w:rFonts w:ascii="Arial" w:hAnsi="Arial" w:cs="Arial"/>
          <w:sz w:val="20"/>
          <w:szCs w:val="20"/>
        </w:rPr>
      </w:pPr>
      <w:r>
        <w:rPr>
          <w:rFonts w:ascii="Arial" w:hAnsi="Arial" w:cs="Arial"/>
          <w:sz w:val="20"/>
          <w:szCs w:val="20"/>
          <w:lang w:val="nb-NO"/>
        </w:rPr>
        <w:t>đ) Bảng giá đất cơ sở tôn giáo; đất cơ sở tín ngưỡng; đất nghĩa trang, nghĩa địa, nhà tang lễ, nhà hỏa táng; đất phi nông nghiệp khác.</w:t>
      </w:r>
    </w:p>
    <w:p>
      <w:pPr>
        <w:spacing w:after="120"/>
        <w:ind w:firstLine="720"/>
        <w:jc w:val="both"/>
        <w:rPr>
          <w:rFonts w:ascii="Arial" w:hAnsi="Arial" w:cs="Arial"/>
          <w:sz w:val="20"/>
          <w:szCs w:val="20"/>
        </w:rPr>
      </w:pPr>
      <w:r>
        <w:rPr>
          <w:rFonts w:ascii="Arial" w:hAnsi="Arial" w:cs="Arial"/>
          <w:sz w:val="20"/>
          <w:szCs w:val="20"/>
          <w:lang w:val="nb-NO"/>
        </w:rPr>
        <w:t>e) Bảng giá đất sử dụng vào mục đích công cộng.</w:t>
      </w:r>
    </w:p>
    <w:p>
      <w:pPr>
        <w:spacing w:after="120"/>
        <w:ind w:firstLine="720"/>
        <w:jc w:val="both"/>
        <w:rPr>
          <w:rFonts w:ascii="Arial" w:hAnsi="Arial" w:cs="Arial"/>
          <w:sz w:val="20"/>
          <w:szCs w:val="20"/>
        </w:rPr>
      </w:pPr>
      <w:r>
        <w:rPr>
          <w:rFonts w:ascii="Arial" w:hAnsi="Arial" w:cs="Arial"/>
          <w:sz w:val="20"/>
          <w:szCs w:val="20"/>
          <w:lang w:val="nb-NO"/>
        </w:rPr>
        <w:t xml:space="preserve">g) Bảng giá đất sông, kênh, rạch và mặt nước chuyên dùng </w:t>
      </w:r>
    </w:p>
    <w:p>
      <w:pPr>
        <w:spacing w:after="120"/>
        <w:ind w:firstLine="720"/>
        <w:jc w:val="both"/>
        <w:rPr>
          <w:rFonts w:ascii="Arial" w:hAnsi="Arial" w:cs="Arial"/>
          <w:sz w:val="20"/>
          <w:szCs w:val="20"/>
        </w:rPr>
      </w:pPr>
      <w:r>
        <w:rPr>
          <w:rFonts w:ascii="Arial" w:hAnsi="Arial" w:cs="Arial"/>
          <w:sz w:val="20"/>
          <w:szCs w:val="20"/>
        </w:rPr>
        <w:t>3. Giá đất trong bảng giá đất đối với đất sử dụng có thời hạn được tính tương ứng với thời hạn sử dụng đất là 70 năm.</w:t>
      </w:r>
    </w:p>
    <w:p>
      <w:pPr>
        <w:spacing w:after="120"/>
        <w:ind w:firstLine="720"/>
        <w:jc w:val="both"/>
        <w:rPr>
          <w:rFonts w:ascii="Arial" w:hAnsi="Arial" w:cs="Arial"/>
          <w:sz w:val="20"/>
          <w:szCs w:val="20"/>
        </w:rPr>
      </w:pPr>
      <w:bookmarkStart w:id="14" w:name="dieu_3_1"/>
      <w:r>
        <w:rPr>
          <w:rFonts w:ascii="Arial" w:hAnsi="Arial" w:cs="Arial"/>
          <w:b/>
          <w:bCs/>
          <w:sz w:val="20"/>
          <w:szCs w:val="20"/>
        </w:rPr>
        <w:t>Điều 3. Phân loại đường trong hệ thống đường giao thông</w:t>
      </w:r>
      <w:bookmarkEnd w:id="14"/>
    </w:p>
    <w:p>
      <w:pPr>
        <w:spacing w:after="120"/>
        <w:ind w:firstLine="720"/>
        <w:jc w:val="both"/>
        <w:rPr>
          <w:rFonts w:ascii="Arial" w:hAnsi="Arial" w:cs="Arial"/>
          <w:sz w:val="20"/>
          <w:szCs w:val="20"/>
        </w:rPr>
      </w:pPr>
      <w:r>
        <w:rPr>
          <w:rFonts w:ascii="Arial" w:hAnsi="Arial" w:cs="Arial"/>
          <w:sz w:val="20"/>
          <w:szCs w:val="20"/>
        </w:rPr>
        <w:t>Hệ thống đường giao thông gồm có: quốc lộ, đường tỉnh</w:t>
      </w:r>
      <w:r>
        <w:rPr>
          <w:rFonts w:ascii="Arial" w:hAnsi="Arial" w:cs="Arial"/>
          <w:i/>
          <w:iCs/>
          <w:sz w:val="20"/>
          <w:szCs w:val="20"/>
        </w:rPr>
        <w:t xml:space="preserve">, </w:t>
      </w:r>
      <w:r>
        <w:rPr>
          <w:rFonts w:ascii="Arial" w:hAnsi="Arial" w:cs="Arial"/>
          <w:sz w:val="20"/>
          <w:szCs w:val="20"/>
        </w:rPr>
        <w:t>đường huyện,</w:t>
      </w:r>
      <w:r>
        <w:rPr>
          <w:rFonts w:ascii="Arial" w:hAnsi="Arial" w:cs="Arial"/>
          <w:i/>
          <w:iCs/>
          <w:sz w:val="20"/>
          <w:szCs w:val="20"/>
        </w:rPr>
        <w:t xml:space="preserve"> </w:t>
      </w:r>
      <w:r>
        <w:rPr>
          <w:rFonts w:ascii="Arial" w:hAnsi="Arial" w:cs="Arial"/>
          <w:sz w:val="20"/>
          <w:szCs w:val="20"/>
        </w:rPr>
        <w:t>đường xã, đường đô thị và đường chuyên dùng.</w:t>
      </w:r>
      <w:r>
        <w:rPr>
          <w:rFonts w:ascii="Arial" w:hAnsi="Arial" w:cs="Arial"/>
          <w:b/>
          <w:bCs/>
          <w:sz w:val="20"/>
          <w:szCs w:val="20"/>
        </w:rPr>
        <w:t xml:space="preserve"> </w:t>
      </w:r>
      <w:r>
        <w:rPr>
          <w:rFonts w:ascii="Arial" w:hAnsi="Arial" w:cs="Arial"/>
          <w:sz w:val="20"/>
          <w:szCs w:val="20"/>
        </w:rPr>
        <w:t>Trong khu vực đô thị còn có: Đường phố, hẻm chính, hẻm phụ</w:t>
      </w:r>
      <w:r>
        <w:rPr>
          <w:rFonts w:ascii="Arial" w:hAnsi="Arial" w:cs="Arial"/>
          <w:i/>
          <w:iCs/>
          <w:sz w:val="20"/>
          <w:szCs w:val="20"/>
        </w:rPr>
        <w:t>.</w:t>
      </w:r>
    </w:p>
    <w:p>
      <w:pPr>
        <w:spacing w:after="120"/>
        <w:ind w:firstLine="720"/>
        <w:jc w:val="both"/>
        <w:rPr>
          <w:rFonts w:ascii="Arial" w:hAnsi="Arial" w:cs="Arial"/>
          <w:sz w:val="20"/>
          <w:szCs w:val="20"/>
        </w:rPr>
      </w:pPr>
      <w:r>
        <w:rPr>
          <w:rFonts w:ascii="Arial" w:hAnsi="Arial" w:cs="Arial"/>
          <w:sz w:val="20"/>
          <w:szCs w:val="20"/>
        </w:rPr>
        <w:t>1. Đường phố là những đường giao thông trong đô thị (các tuyến đường được liệt kê trong danh mục Bảng giá đất ở ban hành kèm theo Bảng giá này, trừ các tuyến đường giao thông trên địa bàn các xã).</w:t>
      </w:r>
    </w:p>
    <w:p>
      <w:pPr>
        <w:spacing w:after="120"/>
        <w:ind w:firstLine="720"/>
        <w:jc w:val="both"/>
        <w:rPr>
          <w:rFonts w:ascii="Arial" w:hAnsi="Arial" w:cs="Arial"/>
          <w:sz w:val="20"/>
          <w:szCs w:val="20"/>
        </w:rPr>
      </w:pPr>
      <w:r>
        <w:rPr>
          <w:rFonts w:ascii="Arial" w:hAnsi="Arial" w:cs="Arial"/>
          <w:sz w:val="20"/>
          <w:szCs w:val="20"/>
        </w:rPr>
        <w:t>2. Hẻm chính là các hẻm nối trực tiếp vào hệ thống đường giao thông.</w:t>
      </w:r>
    </w:p>
    <w:p>
      <w:pPr>
        <w:spacing w:after="120"/>
        <w:ind w:firstLine="720"/>
        <w:jc w:val="both"/>
        <w:rPr>
          <w:rFonts w:ascii="Arial" w:hAnsi="Arial" w:cs="Arial"/>
          <w:sz w:val="20"/>
          <w:szCs w:val="20"/>
        </w:rPr>
      </w:pPr>
      <w:r>
        <w:rPr>
          <w:rFonts w:ascii="Arial" w:hAnsi="Arial" w:cs="Arial"/>
          <w:spacing w:val="-4"/>
          <w:sz w:val="20"/>
          <w:szCs w:val="20"/>
        </w:rPr>
        <w:t>3. Hẻm phụ là các hẻm nối trực tiếp vào hẻm chính và các hẻm phụ với nhau.</w:t>
      </w:r>
    </w:p>
    <w:p>
      <w:pPr>
        <w:spacing w:after="120"/>
        <w:ind w:firstLine="720"/>
        <w:jc w:val="both"/>
        <w:rPr>
          <w:rFonts w:ascii="Arial" w:hAnsi="Arial" w:cs="Arial"/>
          <w:sz w:val="20"/>
          <w:szCs w:val="20"/>
        </w:rPr>
      </w:pPr>
      <w:bookmarkStart w:id="15" w:name="dieu_4"/>
      <w:r>
        <w:rPr>
          <w:rFonts w:ascii="Arial" w:hAnsi="Arial" w:cs="Arial"/>
          <w:b/>
          <w:bCs/>
          <w:sz w:val="20"/>
          <w:szCs w:val="20"/>
        </w:rPr>
        <w:t>Điều 4. Cách xác định điểm 0 để tính vị trí cho các loại đất</w:t>
      </w:r>
      <w:bookmarkEnd w:id="15"/>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Áp dụng chung việc xác định vị trí đất nông nghiệp và vị trí đất phi nông nghiệp, cách xác định điểm 0 cụ thể như sau:</w:t>
      </w:r>
    </w:p>
    <w:p>
      <w:pPr>
        <w:spacing w:after="120"/>
        <w:ind w:firstLine="720"/>
        <w:jc w:val="both"/>
        <w:rPr>
          <w:rFonts w:ascii="Arial" w:hAnsi="Arial" w:cs="Arial"/>
          <w:sz w:val="20"/>
          <w:szCs w:val="20"/>
        </w:rPr>
      </w:pPr>
      <w:r>
        <w:rPr>
          <w:rFonts w:ascii="Arial" w:hAnsi="Arial" w:cs="Arial"/>
          <w:sz w:val="20"/>
          <w:szCs w:val="20"/>
        </w:rPr>
        <w:t>- Tính từ hành lang an toàn đường bộ hoặc chỉ giới đường đỏ đối với đường đô thị.</w:t>
      </w:r>
    </w:p>
    <w:p>
      <w:pPr>
        <w:spacing w:after="120"/>
        <w:ind w:firstLine="720"/>
        <w:jc w:val="both"/>
        <w:rPr>
          <w:rFonts w:ascii="Arial" w:hAnsi="Arial" w:cs="Arial"/>
          <w:sz w:val="20"/>
          <w:szCs w:val="20"/>
        </w:rPr>
      </w:pPr>
      <w:r>
        <w:rPr>
          <w:rFonts w:ascii="Arial" w:hAnsi="Arial" w:cs="Arial"/>
          <w:sz w:val="20"/>
          <w:szCs w:val="20"/>
        </w:rPr>
        <w:t xml:space="preserve">- Tính từ hành lang an toàn đối với cầu, cống, đê điều, bến phà có quy định hành lang an toàn. </w:t>
      </w:r>
    </w:p>
    <w:p>
      <w:pPr>
        <w:spacing w:after="120"/>
        <w:ind w:firstLine="720"/>
        <w:jc w:val="both"/>
        <w:rPr>
          <w:rFonts w:ascii="Arial" w:hAnsi="Arial" w:cs="Arial"/>
          <w:sz w:val="20"/>
          <w:szCs w:val="20"/>
        </w:rPr>
      </w:pPr>
      <w:r>
        <w:rPr>
          <w:rFonts w:ascii="Arial" w:hAnsi="Arial" w:cs="Arial"/>
          <w:sz w:val="20"/>
          <w:szCs w:val="20"/>
        </w:rPr>
        <w:t>- Tính từ ranh giới hoặc mốc giới Nhà nước đã thực hiện đền bù, giải phóng mặt bằng đối với biển, sông, kênh, rạch.</w:t>
      </w:r>
    </w:p>
    <w:p>
      <w:pPr>
        <w:spacing w:after="120"/>
        <w:ind w:firstLine="720"/>
        <w:jc w:val="both"/>
        <w:rPr>
          <w:rFonts w:ascii="Arial" w:hAnsi="Arial" w:cs="Arial"/>
          <w:sz w:val="20"/>
          <w:szCs w:val="20"/>
        </w:rPr>
      </w:pPr>
      <w:r>
        <w:rPr>
          <w:rFonts w:ascii="Arial" w:hAnsi="Arial" w:cs="Arial"/>
          <w:sz w:val="20"/>
          <w:szCs w:val="20"/>
        </w:rPr>
        <w:t>- Tính từ ranh giới thửa đất trên bản đồ địa chính đối với:</w:t>
      </w:r>
    </w:p>
    <w:p>
      <w:pPr>
        <w:spacing w:after="120"/>
        <w:ind w:firstLine="720"/>
        <w:jc w:val="both"/>
        <w:rPr>
          <w:rFonts w:ascii="Arial" w:hAnsi="Arial" w:cs="Arial"/>
          <w:sz w:val="20"/>
          <w:szCs w:val="20"/>
        </w:rPr>
      </w:pPr>
      <w:r>
        <w:rPr>
          <w:rFonts w:ascii="Arial" w:hAnsi="Arial" w:cs="Arial"/>
          <w:sz w:val="20"/>
          <w:szCs w:val="20"/>
        </w:rPr>
        <w:t>+ Thửa đất tiếp giáp các tuyến đường không quy định hành lang an toàn đường bộ.</w:t>
      </w:r>
    </w:p>
    <w:p>
      <w:pPr>
        <w:spacing w:after="120"/>
        <w:ind w:firstLine="720"/>
        <w:jc w:val="both"/>
        <w:rPr>
          <w:rFonts w:ascii="Arial" w:hAnsi="Arial" w:cs="Arial"/>
          <w:sz w:val="20"/>
          <w:szCs w:val="20"/>
        </w:rPr>
      </w:pPr>
      <w:r>
        <w:rPr>
          <w:rFonts w:ascii="Arial" w:hAnsi="Arial" w:cs="Arial"/>
          <w:sz w:val="20"/>
          <w:szCs w:val="20"/>
        </w:rPr>
        <w:t>+ Thửa đất tiếp giáp biển, sông, kênh, rạch không có ranh giới hoặc mốc giới Nhà nước thực hiện đền bù, giải phóng mặt bằng.</w:t>
      </w:r>
    </w:p>
    <w:p>
      <w:pPr>
        <w:spacing w:after="120"/>
        <w:ind w:firstLine="720"/>
        <w:jc w:val="both"/>
        <w:rPr>
          <w:rFonts w:ascii="Arial" w:hAnsi="Arial" w:cs="Arial"/>
          <w:sz w:val="20"/>
          <w:szCs w:val="20"/>
        </w:rPr>
      </w:pPr>
      <w:bookmarkStart w:id="16" w:name="dieu_5"/>
      <w:r>
        <w:rPr>
          <w:rFonts w:ascii="Arial" w:hAnsi="Arial" w:cs="Arial"/>
          <w:b/>
          <w:bCs/>
          <w:sz w:val="20"/>
          <w:szCs w:val="20"/>
        </w:rPr>
        <w:t>Điều 5. Phân loại vị trí nhóm đất nông nghiệp</w:t>
      </w:r>
      <w:bookmarkEnd w:id="16"/>
    </w:p>
    <w:p>
      <w:pPr>
        <w:spacing w:after="120"/>
        <w:ind w:firstLine="720"/>
        <w:jc w:val="both"/>
        <w:rPr>
          <w:rFonts w:ascii="Arial" w:hAnsi="Arial" w:cs="Arial"/>
          <w:sz w:val="20"/>
          <w:szCs w:val="20"/>
        </w:rPr>
      </w:pPr>
      <w:r>
        <w:rPr>
          <w:rFonts w:ascii="Arial" w:hAnsi="Arial" w:cs="Arial"/>
          <w:sz w:val="20"/>
          <w:szCs w:val="20"/>
        </w:rPr>
        <w:t xml:space="preserve">1. Đất trồng cây hàng năm, đất trồng cây lâu năm, đất nuôi trồng thủy sản, đất nông nghiệp khác </w:t>
      </w:r>
    </w:p>
    <w:p>
      <w:pPr>
        <w:spacing w:after="120"/>
        <w:ind w:firstLine="720"/>
        <w:jc w:val="both"/>
        <w:rPr>
          <w:rFonts w:ascii="Arial" w:hAnsi="Arial" w:cs="Arial"/>
          <w:sz w:val="20"/>
          <w:szCs w:val="20"/>
        </w:rPr>
      </w:pPr>
      <w:r>
        <w:rPr>
          <w:rFonts w:ascii="Arial" w:hAnsi="Arial" w:cs="Arial"/>
          <w:sz w:val="20"/>
          <w:szCs w:val="20"/>
        </w:rPr>
        <w:t>Gồm 03 vị trí: vị trí 1, vị trí 2 và  vị trí 3 (vị trí còn lại)</w:t>
      </w:r>
    </w:p>
    <w:p>
      <w:pPr>
        <w:spacing w:after="120"/>
        <w:ind w:firstLine="720"/>
        <w:jc w:val="both"/>
        <w:rPr>
          <w:rFonts w:ascii="Arial" w:hAnsi="Arial" w:cs="Arial"/>
          <w:sz w:val="20"/>
          <w:szCs w:val="20"/>
        </w:rPr>
      </w:pPr>
      <w:r>
        <w:rPr>
          <w:rFonts w:ascii="Arial" w:hAnsi="Arial" w:cs="Arial"/>
          <w:sz w:val="20"/>
          <w:szCs w:val="20"/>
        </w:rPr>
        <w:t xml:space="preserve">a) Đối với thành phố Trà Vinh, các phường thuộc thị xã Duyên Hải và các thị trấn:  </w:t>
      </w:r>
    </w:p>
    <w:p>
      <w:pPr>
        <w:spacing w:after="120"/>
        <w:ind w:firstLine="720"/>
        <w:jc w:val="both"/>
        <w:rPr>
          <w:rFonts w:ascii="Arial" w:hAnsi="Arial" w:cs="Arial"/>
          <w:sz w:val="20"/>
          <w:szCs w:val="20"/>
        </w:rPr>
      </w:pPr>
      <w:r>
        <w:rPr>
          <w:rFonts w:ascii="Arial" w:hAnsi="Arial" w:cs="Arial"/>
          <w:sz w:val="20"/>
          <w:szCs w:val="20"/>
        </w:rPr>
        <w:t>- Vị trí 1: từ điểm 0 của đường giao thông vào 60 mét.</w:t>
      </w:r>
    </w:p>
    <w:p>
      <w:pPr>
        <w:spacing w:after="120"/>
        <w:ind w:firstLine="720"/>
        <w:jc w:val="both"/>
        <w:rPr>
          <w:rFonts w:ascii="Arial" w:hAnsi="Arial" w:cs="Arial"/>
          <w:sz w:val="20"/>
          <w:szCs w:val="20"/>
        </w:rPr>
      </w:pPr>
      <w:r>
        <w:rPr>
          <w:rFonts w:ascii="Arial" w:hAnsi="Arial" w:cs="Arial"/>
          <w:sz w:val="20"/>
          <w:szCs w:val="20"/>
        </w:rPr>
        <w:t>- Vị trí 2:</w:t>
      </w:r>
    </w:p>
    <w:p>
      <w:pPr>
        <w:spacing w:after="120"/>
        <w:ind w:firstLine="720"/>
        <w:jc w:val="both"/>
        <w:rPr>
          <w:rFonts w:ascii="Arial" w:hAnsi="Arial" w:cs="Arial"/>
          <w:sz w:val="20"/>
          <w:szCs w:val="20"/>
        </w:rPr>
      </w:pPr>
      <w:r>
        <w:rPr>
          <w:rFonts w:ascii="Arial" w:hAnsi="Arial" w:cs="Arial"/>
          <w:sz w:val="20"/>
          <w:szCs w:val="20"/>
        </w:rPr>
        <w:t>+ 60 mét tiếp theo vị trí 1.</w:t>
      </w:r>
    </w:p>
    <w:p>
      <w:pPr>
        <w:spacing w:after="120"/>
        <w:ind w:firstLine="720"/>
        <w:jc w:val="both"/>
        <w:rPr>
          <w:rFonts w:ascii="Arial" w:hAnsi="Arial" w:cs="Arial"/>
          <w:sz w:val="20"/>
          <w:szCs w:val="20"/>
        </w:rPr>
      </w:pPr>
      <w:r>
        <w:rPr>
          <w:rFonts w:ascii="Arial" w:hAnsi="Arial" w:cs="Arial"/>
          <w:sz w:val="20"/>
          <w:szCs w:val="20"/>
        </w:rPr>
        <w:t>+ Từ điểm 0 của sông, kênh, rạch có chiều rộng mặt sông (kênh, rạch) lớn hơn 5 mét vào 60 mét.</w:t>
      </w:r>
    </w:p>
    <w:p>
      <w:pPr>
        <w:spacing w:after="120"/>
        <w:ind w:firstLine="720"/>
        <w:jc w:val="both"/>
        <w:rPr>
          <w:rFonts w:ascii="Arial" w:hAnsi="Arial" w:cs="Arial"/>
          <w:sz w:val="20"/>
          <w:szCs w:val="20"/>
        </w:rPr>
      </w:pPr>
      <w:r>
        <w:rPr>
          <w:rFonts w:ascii="Arial" w:hAnsi="Arial" w:cs="Arial"/>
          <w:sz w:val="20"/>
          <w:szCs w:val="20"/>
        </w:rPr>
        <w:t>- Vị trí 3 (vị trí còn lại): ngoài các vị trí trên (bao gồm vị trí đất tính từ điểm 0 trở ra ngoài sông, biển).</w:t>
      </w:r>
    </w:p>
    <w:p>
      <w:pPr>
        <w:spacing w:after="120"/>
        <w:ind w:firstLine="720"/>
        <w:jc w:val="both"/>
        <w:rPr>
          <w:rFonts w:ascii="Arial" w:hAnsi="Arial" w:cs="Arial"/>
          <w:sz w:val="20"/>
          <w:szCs w:val="20"/>
        </w:rPr>
      </w:pPr>
      <w:r>
        <w:rPr>
          <w:rFonts w:ascii="Arial" w:hAnsi="Arial" w:cs="Arial"/>
          <w:sz w:val="20"/>
          <w:szCs w:val="20"/>
        </w:rPr>
        <w:t>b) Đối với các xã còn lại:</w:t>
      </w:r>
    </w:p>
    <w:p>
      <w:pPr>
        <w:spacing w:after="120"/>
        <w:ind w:firstLine="720"/>
        <w:jc w:val="both"/>
        <w:rPr>
          <w:rFonts w:ascii="Arial" w:hAnsi="Arial" w:cs="Arial"/>
          <w:sz w:val="20"/>
          <w:szCs w:val="20"/>
        </w:rPr>
      </w:pPr>
      <w:r>
        <w:rPr>
          <w:rFonts w:ascii="Arial" w:hAnsi="Arial" w:cs="Arial"/>
          <w:sz w:val="20"/>
          <w:szCs w:val="20"/>
        </w:rPr>
        <w:t>- Vị trí 1: từ điểm 0 của quốc lộ, đường tỉnh</w:t>
      </w:r>
      <w:r>
        <w:rPr>
          <w:rFonts w:ascii="Arial" w:hAnsi="Arial" w:cs="Arial"/>
          <w:i/>
          <w:iCs/>
          <w:sz w:val="20"/>
          <w:szCs w:val="20"/>
        </w:rPr>
        <w:t xml:space="preserve">, </w:t>
      </w:r>
      <w:r>
        <w:rPr>
          <w:rFonts w:ascii="Arial" w:hAnsi="Arial" w:cs="Arial"/>
          <w:sz w:val="20"/>
          <w:szCs w:val="20"/>
        </w:rPr>
        <w:t>đường huyện, đường nhựa và đường đal bê tông có chiều rộng từ 3,5 mét trở lên vào 60 mét.</w:t>
      </w:r>
    </w:p>
    <w:p>
      <w:pPr>
        <w:spacing w:after="120"/>
        <w:ind w:firstLine="720"/>
        <w:jc w:val="both"/>
        <w:rPr>
          <w:rFonts w:ascii="Arial" w:hAnsi="Arial" w:cs="Arial"/>
          <w:sz w:val="20"/>
          <w:szCs w:val="20"/>
        </w:rPr>
      </w:pPr>
      <w:r>
        <w:rPr>
          <w:rFonts w:ascii="Arial" w:hAnsi="Arial" w:cs="Arial"/>
          <w:sz w:val="20"/>
          <w:szCs w:val="20"/>
        </w:rPr>
        <w:t xml:space="preserve">- Vị trí 2: </w:t>
      </w:r>
    </w:p>
    <w:p>
      <w:pPr>
        <w:spacing w:after="120"/>
        <w:ind w:firstLine="720"/>
        <w:jc w:val="both"/>
        <w:rPr>
          <w:rFonts w:ascii="Arial" w:hAnsi="Arial" w:cs="Arial"/>
          <w:sz w:val="20"/>
          <w:szCs w:val="20"/>
        </w:rPr>
      </w:pPr>
      <w:r>
        <w:rPr>
          <w:rFonts w:ascii="Arial" w:hAnsi="Arial" w:cs="Arial"/>
          <w:sz w:val="20"/>
          <w:szCs w:val="20"/>
        </w:rPr>
        <w:t>+ 60 mét tiếp theo vị trí 1.</w:t>
      </w:r>
    </w:p>
    <w:p>
      <w:pPr>
        <w:spacing w:after="120"/>
        <w:ind w:firstLine="720"/>
        <w:jc w:val="both"/>
        <w:rPr>
          <w:rFonts w:ascii="Arial" w:hAnsi="Arial" w:cs="Arial"/>
          <w:sz w:val="20"/>
          <w:szCs w:val="20"/>
        </w:rPr>
      </w:pPr>
      <w:r>
        <w:rPr>
          <w:rFonts w:ascii="Arial" w:hAnsi="Arial" w:cs="Arial"/>
          <w:sz w:val="20"/>
          <w:szCs w:val="20"/>
        </w:rPr>
        <w:t>+ Từ điểm 0 các đường giao thông còn lại vào 60 mét.</w:t>
      </w:r>
    </w:p>
    <w:p>
      <w:pPr>
        <w:spacing w:after="120"/>
        <w:ind w:firstLine="720"/>
        <w:jc w:val="both"/>
        <w:rPr>
          <w:rFonts w:ascii="Arial" w:hAnsi="Arial" w:cs="Arial"/>
          <w:sz w:val="20"/>
          <w:szCs w:val="20"/>
        </w:rPr>
      </w:pPr>
      <w:r>
        <w:rPr>
          <w:rFonts w:ascii="Arial" w:hAnsi="Arial" w:cs="Arial"/>
          <w:sz w:val="20"/>
          <w:szCs w:val="20"/>
        </w:rPr>
        <w:t>+ Từ điểm 0 của sông, kênh, rạch có chiều rộng mặt sông (kênh, rạch) lớn hơn 5 mét vào 60 mét.</w:t>
      </w:r>
    </w:p>
    <w:p>
      <w:pPr>
        <w:spacing w:after="120"/>
        <w:ind w:firstLine="720"/>
        <w:jc w:val="both"/>
        <w:rPr>
          <w:rFonts w:ascii="Arial" w:hAnsi="Arial" w:cs="Arial"/>
          <w:sz w:val="20"/>
          <w:szCs w:val="20"/>
        </w:rPr>
      </w:pPr>
      <w:r>
        <w:rPr>
          <w:rFonts w:ascii="Arial" w:hAnsi="Arial" w:cs="Arial"/>
          <w:sz w:val="20"/>
          <w:szCs w:val="20"/>
        </w:rPr>
        <w:t>+ Từ điểm 0 của biển vào 60 mét.</w:t>
      </w:r>
    </w:p>
    <w:p>
      <w:pPr>
        <w:spacing w:after="120"/>
        <w:ind w:firstLine="720"/>
        <w:jc w:val="both"/>
        <w:rPr>
          <w:rFonts w:ascii="Arial" w:hAnsi="Arial" w:cs="Arial"/>
          <w:sz w:val="20"/>
          <w:szCs w:val="20"/>
        </w:rPr>
      </w:pPr>
      <w:r>
        <w:rPr>
          <w:rFonts w:ascii="Arial" w:hAnsi="Arial" w:cs="Arial"/>
          <w:sz w:val="20"/>
          <w:szCs w:val="20"/>
        </w:rPr>
        <w:t>- Vị trí 3 (vị trí còn lại): ngoài các vị trí trên (bao gồm vị trí đất tính từ điểm 0 trở ra ngoài sông, biển).</w:t>
      </w:r>
    </w:p>
    <w:p>
      <w:pPr>
        <w:spacing w:after="120"/>
        <w:ind w:firstLine="720"/>
        <w:jc w:val="both"/>
        <w:rPr>
          <w:rFonts w:ascii="Arial" w:hAnsi="Arial" w:cs="Arial"/>
          <w:sz w:val="20"/>
          <w:szCs w:val="20"/>
        </w:rPr>
      </w:pPr>
      <w:r>
        <w:rPr>
          <w:rFonts w:ascii="Arial" w:hAnsi="Arial" w:cs="Arial"/>
          <w:sz w:val="20"/>
          <w:szCs w:val="20"/>
        </w:rPr>
        <w:t>2. Đất làm muối, đất rừng sản xuất, đất rừng phòng hộ</w:t>
      </w:r>
    </w:p>
    <w:p>
      <w:pPr>
        <w:spacing w:after="120"/>
        <w:ind w:firstLine="720"/>
        <w:jc w:val="both"/>
        <w:rPr>
          <w:rFonts w:ascii="Arial" w:hAnsi="Arial" w:cs="Arial"/>
          <w:sz w:val="20"/>
          <w:szCs w:val="20"/>
        </w:rPr>
      </w:pPr>
      <w:r>
        <w:rPr>
          <w:rFonts w:ascii="Arial" w:hAnsi="Arial" w:cs="Arial"/>
          <w:sz w:val="20"/>
          <w:szCs w:val="20"/>
        </w:rPr>
        <w:t>Gồm 02 vị trí: vị trí 1, vị trí 2.</w:t>
      </w:r>
    </w:p>
    <w:p>
      <w:pPr>
        <w:spacing w:after="120"/>
        <w:ind w:firstLine="720"/>
        <w:jc w:val="both"/>
        <w:rPr>
          <w:rFonts w:ascii="Arial" w:hAnsi="Arial" w:cs="Arial"/>
          <w:sz w:val="20"/>
          <w:szCs w:val="20"/>
        </w:rPr>
      </w:pPr>
      <w:r>
        <w:rPr>
          <w:rFonts w:ascii="Arial" w:hAnsi="Arial" w:cs="Arial"/>
          <w:spacing w:val="-4"/>
          <w:sz w:val="20"/>
          <w:szCs w:val="20"/>
        </w:rPr>
        <w:t>a) Vị trí 1: từ điểm 0 của đường giao thông, biển, sông, kênh, rạch vào 60 mét.</w:t>
      </w:r>
    </w:p>
    <w:p>
      <w:pPr>
        <w:spacing w:after="120"/>
        <w:ind w:firstLine="720"/>
        <w:jc w:val="both"/>
        <w:rPr>
          <w:rFonts w:ascii="Arial" w:hAnsi="Arial" w:cs="Arial"/>
          <w:sz w:val="20"/>
          <w:szCs w:val="20"/>
        </w:rPr>
      </w:pPr>
      <w:r>
        <w:rPr>
          <w:rFonts w:ascii="Arial" w:hAnsi="Arial" w:cs="Arial"/>
          <w:sz w:val="20"/>
          <w:szCs w:val="20"/>
        </w:rPr>
        <w:t>b) Vị trí 2: Là vị trí đất còn lại (bao gồm vị trí đất tính từ điểm 0 trở ra ngoài sông, biển).</w:t>
      </w:r>
    </w:p>
    <w:p>
      <w:pPr>
        <w:spacing w:after="120"/>
        <w:ind w:firstLine="720"/>
        <w:jc w:val="both"/>
        <w:rPr>
          <w:rFonts w:ascii="Arial" w:hAnsi="Arial" w:cs="Arial"/>
          <w:sz w:val="20"/>
          <w:szCs w:val="20"/>
        </w:rPr>
      </w:pPr>
      <w:bookmarkStart w:id="17" w:name="dieu_6"/>
      <w:r>
        <w:rPr>
          <w:rFonts w:ascii="Arial" w:hAnsi="Arial" w:cs="Arial"/>
          <w:b/>
          <w:bCs/>
          <w:sz w:val="20"/>
          <w:szCs w:val="20"/>
        </w:rPr>
        <w:t>Điều 6. Phân loại vị trí nhóm đất phi nông nghiệp (trừ đất sản xuất, kinh doanh phi nông nghiệp không phải đất thương mại, dịch vụ)</w:t>
      </w:r>
      <w:bookmarkEnd w:id="17"/>
    </w:p>
    <w:p>
      <w:pPr>
        <w:spacing w:after="120"/>
        <w:ind w:firstLine="720"/>
        <w:jc w:val="both"/>
        <w:rPr>
          <w:rFonts w:ascii="Arial" w:hAnsi="Arial" w:cs="Arial"/>
          <w:sz w:val="20"/>
          <w:szCs w:val="20"/>
        </w:rPr>
      </w:pPr>
      <w:r>
        <w:rPr>
          <w:rFonts w:ascii="Arial" w:hAnsi="Arial" w:cs="Arial"/>
          <w:sz w:val="20"/>
          <w:szCs w:val="20"/>
        </w:rPr>
        <w:t>Gồm 05 vị trí: vị trí 1, vị trí 2, vị trí 3, vị trí 4 và vị trí 5 (vị trí còn lại).</w:t>
      </w:r>
    </w:p>
    <w:p>
      <w:pPr>
        <w:spacing w:after="120"/>
        <w:ind w:firstLine="720"/>
        <w:jc w:val="both"/>
        <w:rPr>
          <w:rFonts w:ascii="Arial" w:hAnsi="Arial" w:cs="Arial"/>
          <w:sz w:val="20"/>
          <w:szCs w:val="20"/>
        </w:rPr>
      </w:pPr>
      <w:r>
        <w:rPr>
          <w:rFonts w:ascii="Arial" w:hAnsi="Arial" w:cs="Arial"/>
          <w:sz w:val="20"/>
          <w:szCs w:val="20"/>
        </w:rPr>
        <w:t>1. Đối với thửa đất tiếp giáp mặt tiền đường nêu tại Phụ lục kèm theo Bảng giá này</w:t>
      </w:r>
    </w:p>
    <w:p>
      <w:pPr>
        <w:spacing w:after="120"/>
        <w:ind w:firstLine="720"/>
        <w:jc w:val="both"/>
        <w:rPr>
          <w:rFonts w:ascii="Arial" w:hAnsi="Arial" w:cs="Arial"/>
          <w:sz w:val="20"/>
          <w:szCs w:val="20"/>
        </w:rPr>
      </w:pPr>
      <w:r>
        <w:rPr>
          <w:rFonts w:ascii="Arial" w:hAnsi="Arial" w:cs="Arial"/>
          <w:sz w:val="20"/>
          <w:szCs w:val="20"/>
        </w:rPr>
        <w:t>- Vị trí 1: từ điểm 0 vào 30 mét.</w:t>
      </w:r>
    </w:p>
    <w:p>
      <w:pPr>
        <w:spacing w:after="120"/>
        <w:ind w:firstLine="720"/>
        <w:jc w:val="both"/>
        <w:rPr>
          <w:rFonts w:ascii="Arial" w:hAnsi="Arial" w:cs="Arial"/>
          <w:sz w:val="20"/>
          <w:szCs w:val="20"/>
        </w:rPr>
      </w:pPr>
      <w:r>
        <w:rPr>
          <w:rFonts w:ascii="Arial" w:hAnsi="Arial" w:cs="Arial"/>
          <w:sz w:val="20"/>
          <w:szCs w:val="20"/>
        </w:rPr>
        <w:t xml:space="preserve">- Vị trí 2: 30 mét tiếp theo vị trí 1. </w:t>
      </w:r>
    </w:p>
    <w:p>
      <w:pPr>
        <w:spacing w:after="120"/>
        <w:ind w:firstLine="720"/>
        <w:jc w:val="both"/>
        <w:rPr>
          <w:rFonts w:ascii="Arial" w:hAnsi="Arial" w:cs="Arial"/>
          <w:sz w:val="20"/>
          <w:szCs w:val="20"/>
        </w:rPr>
      </w:pPr>
      <w:r>
        <w:rPr>
          <w:rFonts w:ascii="Arial" w:hAnsi="Arial" w:cs="Arial"/>
          <w:sz w:val="20"/>
          <w:szCs w:val="20"/>
        </w:rPr>
        <w:t>- Vị trí 3: 30 mét tiếp theo vị trí 2.</w:t>
      </w:r>
    </w:p>
    <w:p>
      <w:pPr>
        <w:spacing w:after="120"/>
        <w:ind w:firstLine="720"/>
        <w:jc w:val="both"/>
        <w:rPr>
          <w:rFonts w:ascii="Arial" w:hAnsi="Arial" w:cs="Arial"/>
          <w:sz w:val="20"/>
          <w:szCs w:val="20"/>
        </w:rPr>
      </w:pPr>
      <w:r>
        <w:rPr>
          <w:rFonts w:ascii="Arial" w:hAnsi="Arial" w:cs="Arial"/>
          <w:sz w:val="20"/>
          <w:szCs w:val="20"/>
        </w:rPr>
        <w:t>- Vị trí 4: 30 mét tiếp theo vị trí 3.</w:t>
      </w:r>
    </w:p>
    <w:p>
      <w:pPr>
        <w:spacing w:after="120"/>
        <w:ind w:firstLine="720"/>
        <w:jc w:val="both"/>
        <w:rPr>
          <w:rFonts w:ascii="Arial" w:hAnsi="Arial" w:cs="Arial"/>
          <w:sz w:val="20"/>
          <w:szCs w:val="20"/>
        </w:rPr>
      </w:pPr>
      <w:r>
        <w:rPr>
          <w:rFonts w:ascii="Arial" w:hAnsi="Arial" w:cs="Arial"/>
          <w:sz w:val="20"/>
          <w:szCs w:val="20"/>
        </w:rPr>
        <w:t xml:space="preserve">- Vị trí 5 (vị trí còn lại): từ trên 120 mét. </w:t>
      </w:r>
    </w:p>
    <w:p>
      <w:pPr>
        <w:spacing w:after="120"/>
        <w:ind w:firstLine="720"/>
        <w:jc w:val="both"/>
        <w:rPr>
          <w:rFonts w:ascii="Arial" w:hAnsi="Arial" w:cs="Arial"/>
          <w:sz w:val="20"/>
          <w:szCs w:val="20"/>
        </w:rPr>
      </w:pPr>
      <w:r>
        <w:rPr>
          <w:rFonts w:ascii="Arial" w:hAnsi="Arial" w:cs="Arial"/>
          <w:sz w:val="20"/>
          <w:szCs w:val="20"/>
        </w:rPr>
        <w:t>2. Đối với thửa đất tiếp giáp mặt tiền hẻm trong khu vực đô thị (trừ các hẻm đã nêu tại Phụ lục của Bảng giá này)</w:t>
      </w:r>
    </w:p>
    <w:p>
      <w:pPr>
        <w:spacing w:after="120"/>
        <w:ind w:firstLine="720"/>
        <w:jc w:val="both"/>
        <w:rPr>
          <w:rFonts w:ascii="Arial" w:hAnsi="Arial" w:cs="Arial"/>
          <w:sz w:val="20"/>
          <w:szCs w:val="20"/>
        </w:rPr>
      </w:pPr>
      <w:r>
        <w:rPr>
          <w:rFonts w:ascii="Arial" w:hAnsi="Arial" w:cs="Arial"/>
          <w:sz w:val="20"/>
          <w:szCs w:val="20"/>
        </w:rPr>
        <w:t>- Hẻm chính có chiều rộng từ 4 mét trở lên.</w:t>
      </w:r>
    </w:p>
    <w:p>
      <w:pPr>
        <w:spacing w:after="120"/>
        <w:ind w:firstLine="720"/>
        <w:jc w:val="both"/>
        <w:rPr>
          <w:rFonts w:ascii="Arial" w:hAnsi="Arial" w:cs="Arial"/>
          <w:sz w:val="20"/>
          <w:szCs w:val="20"/>
        </w:rPr>
      </w:pPr>
      <w:r>
        <w:rPr>
          <w:rFonts w:ascii="Arial" w:hAnsi="Arial" w:cs="Arial"/>
          <w:sz w:val="20"/>
          <w:szCs w:val="20"/>
        </w:rPr>
        <w:t>+ Vị trí 2: từ điểm 0 vào 30 mét.</w:t>
      </w:r>
    </w:p>
    <w:p>
      <w:pPr>
        <w:spacing w:after="120"/>
        <w:ind w:firstLine="720"/>
        <w:jc w:val="both"/>
        <w:rPr>
          <w:rFonts w:ascii="Arial" w:hAnsi="Arial" w:cs="Arial"/>
          <w:sz w:val="20"/>
          <w:szCs w:val="20"/>
        </w:rPr>
      </w:pPr>
      <w:r>
        <w:rPr>
          <w:rFonts w:ascii="Arial" w:hAnsi="Arial" w:cs="Arial"/>
          <w:sz w:val="20"/>
          <w:szCs w:val="20"/>
        </w:rPr>
        <w:t>+ Vị trí 3: 30 mét tiếp theo vị trí 2.</w:t>
      </w:r>
    </w:p>
    <w:p>
      <w:pPr>
        <w:spacing w:after="120"/>
        <w:ind w:firstLine="720"/>
        <w:jc w:val="both"/>
        <w:rPr>
          <w:rFonts w:ascii="Arial" w:hAnsi="Arial" w:cs="Arial"/>
          <w:sz w:val="20"/>
          <w:szCs w:val="20"/>
        </w:rPr>
      </w:pPr>
      <w:r>
        <w:rPr>
          <w:rFonts w:ascii="Arial" w:hAnsi="Arial" w:cs="Arial"/>
          <w:sz w:val="20"/>
          <w:szCs w:val="20"/>
        </w:rPr>
        <w:t>+ Vị trí 4: 30 mét tiếp theo vị trí 3.</w:t>
      </w:r>
    </w:p>
    <w:p>
      <w:pPr>
        <w:spacing w:after="120"/>
        <w:ind w:firstLine="720"/>
        <w:jc w:val="both"/>
        <w:rPr>
          <w:rFonts w:ascii="Arial" w:hAnsi="Arial" w:cs="Arial"/>
          <w:sz w:val="20"/>
          <w:szCs w:val="20"/>
        </w:rPr>
      </w:pPr>
      <w:r>
        <w:rPr>
          <w:rFonts w:ascii="Arial" w:hAnsi="Arial" w:cs="Arial"/>
          <w:sz w:val="20"/>
          <w:szCs w:val="20"/>
        </w:rPr>
        <w:t>+ Vị trí 5 (vị trí còn lại): ngoài các vị trí trên.</w:t>
      </w:r>
    </w:p>
    <w:p>
      <w:pPr>
        <w:spacing w:after="120"/>
        <w:ind w:firstLine="720"/>
        <w:jc w:val="both"/>
        <w:rPr>
          <w:rFonts w:ascii="Arial" w:hAnsi="Arial" w:cs="Arial"/>
          <w:sz w:val="20"/>
          <w:szCs w:val="20"/>
        </w:rPr>
      </w:pPr>
      <w:r>
        <w:rPr>
          <w:rFonts w:ascii="Arial" w:hAnsi="Arial" w:cs="Arial"/>
          <w:sz w:val="20"/>
          <w:szCs w:val="20"/>
        </w:rPr>
        <w:t>- Hẻm chính có chiều rộng từ 2,0 đến dưới 4,0 mét; đối với hẻm phụ có chiều rộng từ 2,5 mét trở lên.</w:t>
      </w:r>
    </w:p>
    <w:p>
      <w:pPr>
        <w:spacing w:after="120"/>
        <w:ind w:firstLine="720"/>
        <w:jc w:val="both"/>
        <w:rPr>
          <w:rFonts w:ascii="Arial" w:hAnsi="Arial" w:cs="Arial"/>
          <w:sz w:val="20"/>
          <w:szCs w:val="20"/>
        </w:rPr>
      </w:pPr>
      <w:r>
        <w:rPr>
          <w:rFonts w:ascii="Arial" w:hAnsi="Arial" w:cs="Arial"/>
          <w:sz w:val="20"/>
          <w:szCs w:val="20"/>
        </w:rPr>
        <w:t xml:space="preserve">+ Vị trí 3: từ điểm 0 vào 30 mét. </w:t>
      </w:r>
    </w:p>
    <w:p>
      <w:pPr>
        <w:spacing w:after="120"/>
        <w:ind w:firstLine="720"/>
        <w:jc w:val="both"/>
        <w:rPr>
          <w:rFonts w:ascii="Arial" w:hAnsi="Arial" w:cs="Arial"/>
          <w:sz w:val="20"/>
          <w:szCs w:val="20"/>
        </w:rPr>
      </w:pPr>
      <w:r>
        <w:rPr>
          <w:rFonts w:ascii="Arial" w:hAnsi="Arial" w:cs="Arial"/>
          <w:sz w:val="20"/>
          <w:szCs w:val="20"/>
        </w:rPr>
        <w:t>+ Vị trí 4: 30 mét tiếp theo vị trí 3.</w:t>
      </w:r>
    </w:p>
    <w:p>
      <w:pPr>
        <w:spacing w:after="120"/>
        <w:ind w:firstLine="720"/>
        <w:jc w:val="both"/>
        <w:rPr>
          <w:rFonts w:ascii="Arial" w:hAnsi="Arial" w:cs="Arial"/>
          <w:sz w:val="20"/>
          <w:szCs w:val="20"/>
        </w:rPr>
      </w:pPr>
      <w:r>
        <w:rPr>
          <w:rFonts w:ascii="Arial" w:hAnsi="Arial" w:cs="Arial"/>
          <w:sz w:val="20"/>
          <w:szCs w:val="20"/>
        </w:rPr>
        <w:t>+ Vị trí 5 (vị trí còn lại): ngoài các vị trí trên.</w:t>
      </w:r>
    </w:p>
    <w:p>
      <w:pPr>
        <w:spacing w:after="120"/>
        <w:ind w:firstLine="720"/>
        <w:jc w:val="both"/>
        <w:rPr>
          <w:rFonts w:ascii="Arial" w:hAnsi="Arial" w:cs="Arial"/>
          <w:sz w:val="20"/>
          <w:szCs w:val="20"/>
        </w:rPr>
      </w:pPr>
      <w:r>
        <w:rPr>
          <w:rFonts w:ascii="Arial" w:hAnsi="Arial" w:cs="Arial"/>
          <w:sz w:val="20"/>
          <w:szCs w:val="20"/>
        </w:rPr>
        <w:t>- Hẻm chính có chiều rộng từ 1,0 mét đến dưới 2,0 mét; đối với hẻm phụ có chiều rộng từ 1,0 mét đến dưới 2,5 mét.</w:t>
      </w:r>
    </w:p>
    <w:p>
      <w:pPr>
        <w:spacing w:after="120"/>
        <w:ind w:firstLine="720"/>
        <w:jc w:val="both"/>
        <w:rPr>
          <w:rFonts w:ascii="Arial" w:hAnsi="Arial" w:cs="Arial"/>
          <w:sz w:val="20"/>
          <w:szCs w:val="20"/>
        </w:rPr>
      </w:pPr>
      <w:r>
        <w:rPr>
          <w:rFonts w:ascii="Arial" w:hAnsi="Arial" w:cs="Arial"/>
          <w:sz w:val="20"/>
          <w:szCs w:val="20"/>
        </w:rPr>
        <w:t>+ Vị trí 4: từ điểm 0 vào 30 mét.</w:t>
      </w:r>
    </w:p>
    <w:p>
      <w:pPr>
        <w:spacing w:after="120"/>
        <w:ind w:firstLine="720"/>
        <w:jc w:val="both"/>
        <w:rPr>
          <w:rFonts w:ascii="Arial" w:hAnsi="Arial" w:cs="Arial"/>
          <w:sz w:val="20"/>
          <w:szCs w:val="20"/>
        </w:rPr>
      </w:pPr>
      <w:r>
        <w:rPr>
          <w:rFonts w:ascii="Arial" w:hAnsi="Arial" w:cs="Arial"/>
          <w:sz w:val="20"/>
          <w:szCs w:val="20"/>
        </w:rPr>
        <w:t>+ Vị trí 5 (vị trí còn lại): ngoài các vị trí trên.</w:t>
      </w:r>
    </w:p>
    <w:p>
      <w:pPr>
        <w:spacing w:after="120"/>
        <w:ind w:firstLine="720"/>
        <w:jc w:val="both"/>
        <w:rPr>
          <w:rFonts w:ascii="Arial" w:hAnsi="Arial" w:cs="Arial"/>
          <w:sz w:val="20"/>
          <w:szCs w:val="20"/>
        </w:rPr>
      </w:pPr>
      <w:r>
        <w:rPr>
          <w:rFonts w:ascii="Arial" w:hAnsi="Arial" w:cs="Arial"/>
          <w:i/>
          <w:iCs/>
          <w:sz w:val="20"/>
          <w:szCs w:val="20"/>
        </w:rPr>
        <w:t>Ghi chú: Vị trí 2, vị trí 3 của hẻm chỉ áp dụng trong phạm vi 150 mét theo chiều sâu tính từ tim đường nêu tại Phụ lục của Bảng giá này. Ngoài phạm vi 150 mét được tính vị trí 4. Trường hợp vị trí 150 mét không trọn thửa đất được tính vị trí 4 cho toàn bộ thửa đất.</w:t>
      </w:r>
    </w:p>
    <w:p>
      <w:pPr>
        <w:spacing w:after="120"/>
        <w:ind w:firstLine="720"/>
        <w:jc w:val="both"/>
        <w:rPr>
          <w:rFonts w:ascii="Arial" w:hAnsi="Arial" w:cs="Arial"/>
          <w:sz w:val="20"/>
          <w:szCs w:val="20"/>
        </w:rPr>
      </w:pPr>
      <w:r>
        <w:rPr>
          <w:rFonts w:ascii="Arial" w:hAnsi="Arial" w:cs="Arial"/>
          <w:sz w:val="20"/>
          <w:szCs w:val="20"/>
        </w:rPr>
        <w:t>3. Đối với các thửa đất nằm phía sau thửa đất mặt tiền của chủ sử dụng khác nhưng không tiếp giáp hẻm và các đường giao thông trên địa bàn tỉnh nối với đoạn, tuyến đường nêu tại Phụ lục của Bảng giá này.</w:t>
      </w:r>
    </w:p>
    <w:p>
      <w:pPr>
        <w:spacing w:after="120"/>
        <w:ind w:firstLine="720"/>
        <w:jc w:val="both"/>
        <w:rPr>
          <w:rFonts w:ascii="Arial" w:hAnsi="Arial" w:cs="Arial"/>
          <w:sz w:val="20"/>
          <w:szCs w:val="20"/>
        </w:rPr>
      </w:pPr>
      <w:r>
        <w:rPr>
          <w:rFonts w:ascii="Arial" w:hAnsi="Arial" w:cs="Arial"/>
          <w:sz w:val="20"/>
          <w:szCs w:val="20"/>
          <w:lang w:val="nl-NL"/>
        </w:rPr>
        <w:t>- Vị trí 1: từ điểm 0 đến 30 mét.</w:t>
      </w:r>
    </w:p>
    <w:p>
      <w:pPr>
        <w:spacing w:after="120"/>
        <w:ind w:firstLine="720"/>
        <w:jc w:val="both"/>
        <w:rPr>
          <w:rFonts w:ascii="Arial" w:hAnsi="Arial" w:cs="Arial"/>
          <w:sz w:val="20"/>
          <w:szCs w:val="20"/>
        </w:rPr>
      </w:pPr>
      <w:r>
        <w:rPr>
          <w:rFonts w:ascii="Arial" w:hAnsi="Arial" w:cs="Arial"/>
          <w:sz w:val="20"/>
          <w:szCs w:val="20"/>
          <w:lang w:val="nl-NL"/>
        </w:rPr>
        <w:t xml:space="preserve">- Vị trí 2: </w:t>
      </w:r>
      <w:r>
        <w:rPr>
          <w:rFonts w:ascii="Arial" w:hAnsi="Arial" w:cs="Arial"/>
          <w:sz w:val="20"/>
          <w:szCs w:val="20"/>
        </w:rPr>
        <w:t xml:space="preserve">30 mét tiếp theo vị trí </w:t>
      </w:r>
      <w:r>
        <w:rPr>
          <w:rFonts w:ascii="Arial" w:hAnsi="Arial" w:cs="Arial"/>
          <w:sz w:val="20"/>
          <w:szCs w:val="20"/>
          <w:lang w:val="nl-NL"/>
        </w:rPr>
        <w:t>1.</w:t>
      </w:r>
    </w:p>
    <w:p>
      <w:pPr>
        <w:spacing w:after="120"/>
        <w:ind w:firstLine="720"/>
        <w:jc w:val="both"/>
        <w:rPr>
          <w:rFonts w:ascii="Arial" w:hAnsi="Arial" w:cs="Arial"/>
          <w:sz w:val="20"/>
          <w:szCs w:val="20"/>
        </w:rPr>
      </w:pPr>
      <w:r>
        <w:rPr>
          <w:rFonts w:ascii="Arial" w:hAnsi="Arial" w:cs="Arial"/>
          <w:sz w:val="20"/>
          <w:szCs w:val="20"/>
          <w:lang w:val="nl-NL"/>
        </w:rPr>
        <w:t xml:space="preserve">- Vị trí 3: </w:t>
      </w:r>
      <w:r>
        <w:rPr>
          <w:rFonts w:ascii="Arial" w:hAnsi="Arial" w:cs="Arial"/>
          <w:sz w:val="20"/>
          <w:szCs w:val="20"/>
        </w:rPr>
        <w:t>30 mét tiếp theo vị trí 2</w:t>
      </w:r>
      <w:r>
        <w:rPr>
          <w:rFonts w:ascii="Arial" w:hAnsi="Arial" w:cs="Arial"/>
          <w:sz w:val="20"/>
          <w:szCs w:val="20"/>
          <w:lang w:val="nl-NL"/>
        </w:rPr>
        <w:t>.</w:t>
      </w:r>
    </w:p>
    <w:p>
      <w:pPr>
        <w:spacing w:after="120"/>
        <w:ind w:firstLine="720"/>
        <w:jc w:val="both"/>
        <w:rPr>
          <w:rFonts w:ascii="Arial" w:hAnsi="Arial" w:cs="Arial"/>
          <w:sz w:val="20"/>
          <w:szCs w:val="20"/>
        </w:rPr>
      </w:pPr>
      <w:r>
        <w:rPr>
          <w:rFonts w:ascii="Arial" w:hAnsi="Arial" w:cs="Arial"/>
          <w:sz w:val="20"/>
          <w:szCs w:val="20"/>
          <w:lang w:val="nl-NL"/>
        </w:rPr>
        <w:t xml:space="preserve">- Vị trí 4: </w:t>
      </w:r>
      <w:r>
        <w:rPr>
          <w:rFonts w:ascii="Arial" w:hAnsi="Arial" w:cs="Arial"/>
          <w:sz w:val="20"/>
          <w:szCs w:val="20"/>
        </w:rPr>
        <w:t>30 mét tiếp theo vị trí 3.</w:t>
      </w:r>
    </w:p>
    <w:p>
      <w:pPr>
        <w:spacing w:after="120"/>
        <w:ind w:firstLine="720"/>
        <w:jc w:val="both"/>
        <w:rPr>
          <w:rFonts w:ascii="Arial" w:hAnsi="Arial" w:cs="Arial"/>
          <w:sz w:val="20"/>
          <w:szCs w:val="20"/>
        </w:rPr>
      </w:pPr>
      <w:r>
        <w:rPr>
          <w:rFonts w:ascii="Arial" w:hAnsi="Arial" w:cs="Arial"/>
          <w:sz w:val="20"/>
          <w:szCs w:val="20"/>
          <w:lang w:val="nl-NL"/>
        </w:rPr>
        <w:t>- Vị trí 5 (vị trí còn lại): từ trên 120 mét.</w:t>
      </w:r>
    </w:p>
    <w:p>
      <w:pPr>
        <w:spacing w:after="120"/>
        <w:ind w:firstLine="720"/>
        <w:jc w:val="both"/>
        <w:rPr>
          <w:rFonts w:ascii="Arial" w:hAnsi="Arial" w:cs="Arial"/>
          <w:sz w:val="20"/>
          <w:szCs w:val="20"/>
        </w:rPr>
      </w:pPr>
      <w:r>
        <w:rPr>
          <w:rFonts w:ascii="Arial" w:hAnsi="Arial" w:cs="Arial"/>
          <w:sz w:val="20"/>
          <w:szCs w:val="20"/>
        </w:rPr>
        <w:t>4. Đối với thửa đất không tiếp giáp trực tiếp với mặt tiền đường do ngăn cách bởi kênh, rạch.</w:t>
      </w:r>
    </w:p>
    <w:p>
      <w:pPr>
        <w:spacing w:after="120"/>
        <w:ind w:firstLine="720"/>
        <w:jc w:val="both"/>
        <w:rPr>
          <w:rFonts w:ascii="Arial" w:hAnsi="Arial" w:cs="Arial"/>
          <w:sz w:val="20"/>
          <w:szCs w:val="20"/>
        </w:rPr>
      </w:pPr>
      <w:r>
        <w:rPr>
          <w:rFonts w:ascii="Arial" w:hAnsi="Arial" w:cs="Arial"/>
          <w:sz w:val="20"/>
          <w:szCs w:val="20"/>
        </w:rPr>
        <w:t>- Vị trí 3: từ điểm 0 vào 30 mét.</w:t>
      </w:r>
    </w:p>
    <w:p>
      <w:pPr>
        <w:spacing w:after="120"/>
        <w:ind w:firstLine="720"/>
        <w:jc w:val="both"/>
        <w:rPr>
          <w:rFonts w:ascii="Arial" w:hAnsi="Arial" w:cs="Arial"/>
          <w:sz w:val="20"/>
          <w:szCs w:val="20"/>
        </w:rPr>
      </w:pPr>
      <w:r>
        <w:rPr>
          <w:rFonts w:ascii="Arial" w:hAnsi="Arial" w:cs="Arial"/>
          <w:sz w:val="20"/>
          <w:szCs w:val="20"/>
        </w:rPr>
        <w:t>- Vị trí 4: 30 mét tiếp theo vị trí 3.</w:t>
      </w:r>
    </w:p>
    <w:p>
      <w:pPr>
        <w:spacing w:after="120"/>
        <w:ind w:firstLine="720"/>
        <w:jc w:val="both"/>
        <w:rPr>
          <w:rFonts w:ascii="Arial" w:hAnsi="Arial" w:cs="Arial"/>
          <w:sz w:val="20"/>
          <w:szCs w:val="20"/>
        </w:rPr>
      </w:pPr>
      <w:r>
        <w:rPr>
          <w:rFonts w:ascii="Arial" w:hAnsi="Arial" w:cs="Arial"/>
          <w:sz w:val="20"/>
          <w:szCs w:val="20"/>
        </w:rPr>
        <w:t>- Vị trí 5 (vị trí còn lại): từ trên 60 mét.</w:t>
      </w:r>
    </w:p>
    <w:p>
      <w:pPr>
        <w:spacing w:after="120"/>
        <w:ind w:firstLine="720"/>
        <w:jc w:val="both"/>
        <w:rPr>
          <w:rFonts w:ascii="Arial" w:hAnsi="Arial" w:cs="Arial"/>
          <w:sz w:val="20"/>
          <w:szCs w:val="20"/>
        </w:rPr>
      </w:pPr>
      <w:r>
        <w:rPr>
          <w:rFonts w:ascii="Arial" w:hAnsi="Arial" w:cs="Arial"/>
          <w:sz w:val="20"/>
          <w:szCs w:val="20"/>
        </w:rPr>
        <w:t>5. Đối với thửa đất tiếp giáp mặt tiền của các đường giao thông trên địa bàn các xã nối với đoạn, tuyến đường nêu tại Phụ lục của Bảng giá này.</w:t>
      </w:r>
    </w:p>
    <w:p>
      <w:pPr>
        <w:spacing w:after="120"/>
        <w:ind w:firstLine="720"/>
        <w:jc w:val="both"/>
        <w:rPr>
          <w:rFonts w:ascii="Arial" w:hAnsi="Arial" w:cs="Arial"/>
          <w:sz w:val="20"/>
          <w:szCs w:val="20"/>
        </w:rPr>
      </w:pPr>
      <w:r>
        <w:rPr>
          <w:rFonts w:ascii="Arial" w:hAnsi="Arial" w:cs="Arial"/>
          <w:sz w:val="20"/>
          <w:szCs w:val="20"/>
        </w:rPr>
        <w:t>- Đường giao thông có chiều rộng từ 4 mét trở lên:</w:t>
      </w:r>
    </w:p>
    <w:p>
      <w:pPr>
        <w:spacing w:after="120"/>
        <w:ind w:firstLine="720"/>
        <w:jc w:val="both"/>
        <w:rPr>
          <w:rFonts w:ascii="Arial" w:hAnsi="Arial" w:cs="Arial"/>
          <w:sz w:val="20"/>
          <w:szCs w:val="20"/>
        </w:rPr>
      </w:pPr>
      <w:r>
        <w:rPr>
          <w:rFonts w:ascii="Arial" w:hAnsi="Arial" w:cs="Arial"/>
          <w:sz w:val="20"/>
          <w:szCs w:val="20"/>
        </w:rPr>
        <w:t>+ Vị trí 2: từ điểm 0 vào 30 mét trong phạm vi dưới 200 mét theo chiều sâu tính từ tim đường nêu tại Phụ lục của Bảng giá này.</w:t>
      </w:r>
    </w:p>
    <w:p>
      <w:pPr>
        <w:spacing w:after="120"/>
        <w:ind w:firstLine="720"/>
        <w:jc w:val="both"/>
        <w:rPr>
          <w:rFonts w:ascii="Arial" w:hAnsi="Arial" w:cs="Arial"/>
          <w:sz w:val="20"/>
          <w:szCs w:val="20"/>
        </w:rPr>
      </w:pPr>
      <w:r>
        <w:rPr>
          <w:rFonts w:ascii="Arial" w:hAnsi="Arial" w:cs="Arial"/>
          <w:sz w:val="20"/>
          <w:szCs w:val="20"/>
        </w:rPr>
        <w:t>+ Vị trí 3: từ điểm 0 vào 30 mét trong phạm vi từ 200 mét đến dưới 400 mét theo chiều sâu tính từ tim đường nêu tại Phụ lục của Bảng giá này.</w:t>
      </w:r>
    </w:p>
    <w:p>
      <w:pPr>
        <w:spacing w:after="120"/>
        <w:ind w:firstLine="720"/>
        <w:jc w:val="both"/>
        <w:rPr>
          <w:rFonts w:ascii="Arial" w:hAnsi="Arial" w:cs="Arial"/>
          <w:sz w:val="20"/>
          <w:szCs w:val="20"/>
        </w:rPr>
      </w:pPr>
      <w:r>
        <w:rPr>
          <w:rFonts w:ascii="Arial" w:hAnsi="Arial" w:cs="Arial"/>
          <w:sz w:val="20"/>
          <w:szCs w:val="20"/>
        </w:rPr>
        <w:t>+ Vị trí 4: từ điểm 0 vào 30 mét trong phạm vi từ 400 mét trở lên theo chiều sâu tính từ tim đường nêu tại Phụ lục của Bảng giá này.</w:t>
      </w:r>
    </w:p>
    <w:p>
      <w:pPr>
        <w:spacing w:after="120"/>
        <w:ind w:firstLine="720"/>
        <w:jc w:val="both"/>
        <w:rPr>
          <w:rFonts w:ascii="Arial" w:hAnsi="Arial" w:cs="Arial"/>
          <w:sz w:val="20"/>
          <w:szCs w:val="20"/>
        </w:rPr>
      </w:pPr>
      <w:r>
        <w:rPr>
          <w:rFonts w:ascii="Arial" w:hAnsi="Arial" w:cs="Arial"/>
          <w:sz w:val="20"/>
          <w:szCs w:val="20"/>
        </w:rPr>
        <w:t>+ Vị trí 5 (vị trí còn lại): các vị trí đất còn lại.</w:t>
      </w:r>
    </w:p>
    <w:p>
      <w:pPr>
        <w:spacing w:after="120"/>
        <w:ind w:firstLine="720"/>
        <w:jc w:val="both"/>
        <w:rPr>
          <w:rFonts w:ascii="Arial" w:hAnsi="Arial" w:cs="Arial"/>
          <w:sz w:val="20"/>
          <w:szCs w:val="20"/>
        </w:rPr>
      </w:pPr>
      <w:r>
        <w:rPr>
          <w:rFonts w:ascii="Arial" w:hAnsi="Arial" w:cs="Arial"/>
          <w:sz w:val="20"/>
          <w:szCs w:val="20"/>
        </w:rPr>
        <w:t>- Đường giao thông có chiều rộng dưới 4 mét:</w:t>
      </w:r>
    </w:p>
    <w:p>
      <w:pPr>
        <w:spacing w:after="120"/>
        <w:ind w:firstLine="720"/>
        <w:jc w:val="both"/>
        <w:rPr>
          <w:rFonts w:ascii="Arial" w:hAnsi="Arial" w:cs="Arial"/>
          <w:sz w:val="20"/>
          <w:szCs w:val="20"/>
        </w:rPr>
      </w:pPr>
      <w:r>
        <w:rPr>
          <w:rFonts w:ascii="Arial" w:hAnsi="Arial" w:cs="Arial"/>
          <w:sz w:val="20"/>
          <w:szCs w:val="20"/>
        </w:rPr>
        <w:t>+ Vị trí 3: từ điểm 0 vào 30 mét trong phạm vi dưới 200 mét theo chiều sâu tính từ tim đường nêu tại Phụ lục của Bảng giá này.</w:t>
      </w:r>
    </w:p>
    <w:p>
      <w:pPr>
        <w:spacing w:after="120"/>
        <w:ind w:firstLine="720"/>
        <w:jc w:val="both"/>
        <w:rPr>
          <w:rFonts w:ascii="Arial" w:hAnsi="Arial" w:cs="Arial"/>
          <w:sz w:val="20"/>
          <w:szCs w:val="20"/>
        </w:rPr>
      </w:pPr>
      <w:r>
        <w:rPr>
          <w:rFonts w:ascii="Arial" w:hAnsi="Arial" w:cs="Arial"/>
          <w:sz w:val="20"/>
          <w:szCs w:val="20"/>
        </w:rPr>
        <w:t>+ Vị trí 4: từ điểm 0 vào 30 mét trong phạm vi từ 200 mét đến dưới 400 mét theo chiều sâu tính từ tim đường nêu tại Phụ lục của Bảng giá này.</w:t>
      </w:r>
    </w:p>
    <w:p>
      <w:pPr>
        <w:spacing w:after="120"/>
        <w:ind w:firstLine="720"/>
        <w:jc w:val="both"/>
        <w:rPr>
          <w:rFonts w:ascii="Arial" w:hAnsi="Arial" w:cs="Arial"/>
          <w:sz w:val="20"/>
          <w:szCs w:val="20"/>
        </w:rPr>
      </w:pPr>
      <w:r>
        <w:rPr>
          <w:rFonts w:ascii="Arial" w:hAnsi="Arial" w:cs="Arial"/>
          <w:sz w:val="20"/>
          <w:szCs w:val="20"/>
        </w:rPr>
        <w:t>+ Vị trí 5 (vị trí còn lại): các vị trí đất còn lại.</w:t>
      </w:r>
    </w:p>
    <w:p>
      <w:pPr>
        <w:spacing w:after="120"/>
        <w:ind w:firstLine="720"/>
        <w:jc w:val="both"/>
        <w:rPr>
          <w:rFonts w:ascii="Arial" w:hAnsi="Arial" w:cs="Arial"/>
          <w:sz w:val="20"/>
          <w:szCs w:val="20"/>
        </w:rPr>
      </w:pPr>
      <w:r>
        <w:rPr>
          <w:rFonts w:ascii="Arial" w:hAnsi="Arial" w:cs="Arial"/>
          <w:sz w:val="20"/>
          <w:szCs w:val="20"/>
        </w:rPr>
        <w:t>6.</w:t>
      </w:r>
      <w:r>
        <w:rPr>
          <w:rFonts w:ascii="Arial" w:hAnsi="Arial" w:cs="Arial"/>
          <w:b/>
          <w:bCs/>
          <w:sz w:val="20"/>
          <w:szCs w:val="20"/>
        </w:rPr>
        <w:t xml:space="preserve"> </w:t>
      </w:r>
      <w:r>
        <w:rPr>
          <w:rFonts w:ascii="Arial" w:hAnsi="Arial" w:cs="Arial"/>
          <w:sz w:val="20"/>
          <w:szCs w:val="20"/>
        </w:rPr>
        <w:t xml:space="preserve">Các vị trí đất còn lại ngoài các vị trí đã nêu tại Khoản 1, Khoản 2, Khoản 3, Khoản 4, Khoản 5 Điều này được tính vị trí 5. </w:t>
      </w:r>
    </w:p>
    <w:p>
      <w:pPr>
        <w:spacing w:after="120"/>
        <w:ind w:firstLine="720"/>
        <w:jc w:val="both"/>
        <w:rPr>
          <w:rFonts w:ascii="Arial" w:hAnsi="Arial" w:cs="Arial"/>
          <w:sz w:val="20"/>
          <w:szCs w:val="20"/>
        </w:rPr>
      </w:pPr>
      <w:r>
        <w:rPr>
          <w:rFonts w:ascii="Arial" w:hAnsi="Arial" w:cs="Arial"/>
          <w:sz w:val="20"/>
          <w:szCs w:val="20"/>
          <w:lang w:val="nl-NL"/>
        </w:rPr>
        <w:t>7. Khi chuyển mục đích sử dụng đất từ đất nông nghiệp sang đất phi nông nghiệp, khi xác định vị trí theo quy định nhưng giá đất phi nông nghiệp thấp hơn giá đất nông nghiệp trước khi chuyển mục đích sử dụng đất được xác định bằng giá đất nông nghiệp.</w:t>
      </w:r>
    </w:p>
    <w:p>
      <w:pPr>
        <w:spacing w:after="120"/>
        <w:ind w:firstLine="720"/>
        <w:jc w:val="both"/>
        <w:rPr>
          <w:rFonts w:ascii="Arial" w:hAnsi="Arial" w:cs="Arial"/>
          <w:sz w:val="20"/>
          <w:szCs w:val="20"/>
        </w:rPr>
      </w:pPr>
      <w:bookmarkStart w:id="18" w:name="dieu_7"/>
      <w:r>
        <w:rPr>
          <w:rFonts w:ascii="Arial" w:hAnsi="Arial" w:cs="Arial"/>
          <w:b/>
          <w:bCs/>
          <w:sz w:val="20"/>
          <w:szCs w:val="20"/>
        </w:rPr>
        <w:t>Điều 7. Phân loại vị trí đất sản xuất, kinh doanh phi nông nghiệp không phải đất thương mại, dịch vụ</w:t>
      </w:r>
      <w:bookmarkEnd w:id="18"/>
    </w:p>
    <w:p>
      <w:pPr>
        <w:spacing w:after="120"/>
        <w:ind w:firstLine="720"/>
        <w:jc w:val="both"/>
        <w:rPr>
          <w:rFonts w:ascii="Arial" w:hAnsi="Arial" w:cs="Arial"/>
          <w:sz w:val="20"/>
          <w:szCs w:val="20"/>
        </w:rPr>
      </w:pPr>
      <w:r>
        <w:rPr>
          <w:rFonts w:ascii="Arial" w:hAnsi="Arial" w:cs="Arial"/>
          <w:sz w:val="20"/>
          <w:szCs w:val="20"/>
        </w:rPr>
        <w:t>Gồm 03 vị trí: vị trí 1, vị trí 2 và  vị trí 3 (vị trí còn lại)</w:t>
      </w:r>
    </w:p>
    <w:p>
      <w:pPr>
        <w:spacing w:after="120"/>
        <w:ind w:firstLine="720"/>
        <w:jc w:val="both"/>
        <w:rPr>
          <w:rFonts w:ascii="Arial" w:hAnsi="Arial" w:cs="Arial"/>
          <w:sz w:val="20"/>
          <w:szCs w:val="20"/>
        </w:rPr>
      </w:pPr>
      <w:r>
        <w:rPr>
          <w:rFonts w:ascii="Arial" w:hAnsi="Arial" w:cs="Arial"/>
          <w:sz w:val="20"/>
          <w:szCs w:val="20"/>
        </w:rPr>
        <w:t xml:space="preserve">- Vị trí 1: từ điểm 0 vào 60 mét của các đường giao thông nêu tại Phụ lục kèm theo Bảng giá này. </w:t>
      </w:r>
    </w:p>
    <w:p>
      <w:pPr>
        <w:spacing w:after="120"/>
        <w:ind w:firstLine="720"/>
        <w:jc w:val="both"/>
        <w:rPr>
          <w:rFonts w:ascii="Arial" w:hAnsi="Arial" w:cs="Arial"/>
          <w:sz w:val="20"/>
          <w:szCs w:val="20"/>
        </w:rPr>
      </w:pPr>
      <w:r>
        <w:rPr>
          <w:rFonts w:ascii="Arial" w:hAnsi="Arial" w:cs="Arial"/>
          <w:sz w:val="20"/>
          <w:szCs w:val="20"/>
        </w:rPr>
        <w:t xml:space="preserve">- Vị trí 2: </w:t>
      </w:r>
    </w:p>
    <w:p>
      <w:pPr>
        <w:spacing w:after="120"/>
        <w:ind w:firstLine="720"/>
        <w:jc w:val="both"/>
        <w:rPr>
          <w:rFonts w:ascii="Arial" w:hAnsi="Arial" w:cs="Arial"/>
          <w:sz w:val="20"/>
          <w:szCs w:val="20"/>
        </w:rPr>
      </w:pPr>
      <w:r>
        <w:rPr>
          <w:rFonts w:ascii="Arial" w:hAnsi="Arial" w:cs="Arial"/>
          <w:sz w:val="20"/>
          <w:szCs w:val="20"/>
        </w:rPr>
        <w:t xml:space="preserve">+ 60 mét tiếp theo vị trí 1; </w:t>
      </w:r>
    </w:p>
    <w:p>
      <w:pPr>
        <w:spacing w:after="120"/>
        <w:ind w:firstLine="720"/>
        <w:jc w:val="both"/>
        <w:rPr>
          <w:rFonts w:ascii="Arial" w:hAnsi="Arial" w:cs="Arial"/>
          <w:sz w:val="20"/>
          <w:szCs w:val="20"/>
        </w:rPr>
      </w:pPr>
      <w:r>
        <w:rPr>
          <w:rFonts w:ascii="Arial" w:hAnsi="Arial" w:cs="Arial"/>
          <w:sz w:val="20"/>
          <w:szCs w:val="20"/>
        </w:rPr>
        <w:t>+ Từ điểm 0 vào 60 mét của đường giao thông còn lại.</w:t>
      </w:r>
    </w:p>
    <w:p>
      <w:pPr>
        <w:spacing w:after="120"/>
        <w:ind w:firstLine="720"/>
        <w:jc w:val="both"/>
        <w:rPr>
          <w:rFonts w:ascii="Arial" w:hAnsi="Arial" w:cs="Arial"/>
          <w:sz w:val="20"/>
          <w:szCs w:val="20"/>
        </w:rPr>
      </w:pPr>
      <w:r>
        <w:rPr>
          <w:rFonts w:ascii="Arial" w:hAnsi="Arial" w:cs="Arial"/>
          <w:sz w:val="20"/>
          <w:szCs w:val="20"/>
        </w:rPr>
        <w:t xml:space="preserve">- Vị trí 3 (vị trí còn lại): ngoài các vị trí trên </w:t>
      </w:r>
    </w:p>
    <w:p>
      <w:pPr>
        <w:spacing w:after="120"/>
        <w:ind w:firstLine="720"/>
        <w:jc w:val="both"/>
        <w:rPr>
          <w:rFonts w:ascii="Arial" w:hAnsi="Arial" w:cs="Arial"/>
          <w:sz w:val="20"/>
          <w:szCs w:val="20"/>
        </w:rPr>
      </w:pPr>
      <w:bookmarkStart w:id="19" w:name="dieu_8"/>
      <w:r>
        <w:rPr>
          <w:rFonts w:ascii="Arial" w:hAnsi="Arial" w:cs="Arial"/>
          <w:b/>
          <w:bCs/>
          <w:sz w:val="20"/>
          <w:szCs w:val="20"/>
        </w:rPr>
        <w:t>Điều 8. Các nguyên tắc xử lý khi vị trí đất và giá đất trong cùng một khu vực chưa hợp lý</w:t>
      </w:r>
      <w:bookmarkEnd w:id="19"/>
    </w:p>
    <w:p>
      <w:pPr>
        <w:spacing w:after="120"/>
        <w:ind w:firstLine="720"/>
        <w:jc w:val="both"/>
        <w:rPr>
          <w:rFonts w:ascii="Arial" w:hAnsi="Arial" w:cs="Arial"/>
          <w:sz w:val="20"/>
          <w:szCs w:val="20"/>
        </w:rPr>
      </w:pPr>
      <w:r>
        <w:rPr>
          <w:rFonts w:ascii="Arial" w:hAnsi="Arial" w:cs="Arial"/>
          <w:sz w:val="20"/>
          <w:szCs w:val="20"/>
        </w:rPr>
        <w:t>1. Giá đất nằm trong phạm vi hành lang an toàn đường giao thông, đê điều được tính bằng giá đất phân loại vị trí cao nhất cùng loại liền kề.</w:t>
      </w:r>
    </w:p>
    <w:p>
      <w:pPr>
        <w:spacing w:after="120"/>
        <w:ind w:firstLine="720"/>
        <w:jc w:val="both"/>
        <w:rPr>
          <w:rFonts w:ascii="Arial" w:hAnsi="Arial" w:cs="Arial"/>
          <w:sz w:val="20"/>
          <w:szCs w:val="20"/>
        </w:rPr>
      </w:pPr>
      <w:r>
        <w:rPr>
          <w:rFonts w:ascii="Arial" w:hAnsi="Arial" w:cs="Arial"/>
          <w:sz w:val="20"/>
          <w:szCs w:val="20"/>
        </w:rPr>
        <w:t xml:space="preserve">2. Trường hợp giá đất vị trí 2, 3, 4 của loại đất phi nông nghiệp thấp hơn giá đất vị trí 5 của loại đất tương ứng, thì được áp dụng bằng giá đất vị trí 5. </w:t>
      </w:r>
    </w:p>
    <w:p>
      <w:pPr>
        <w:spacing w:after="120"/>
        <w:ind w:firstLine="720"/>
        <w:jc w:val="both"/>
        <w:rPr>
          <w:rFonts w:ascii="Arial" w:hAnsi="Arial" w:cs="Arial"/>
          <w:sz w:val="20"/>
          <w:szCs w:val="20"/>
        </w:rPr>
      </w:pPr>
      <w:r>
        <w:rPr>
          <w:rFonts w:ascii="Arial" w:hAnsi="Arial" w:cs="Arial"/>
          <w:spacing w:val="-4"/>
          <w:sz w:val="20"/>
          <w:szCs w:val="20"/>
        </w:rPr>
        <w:t>3. Trường hợp thửa đất phi nông nghiệp có 02 mặt tiền đường trở lên, thì giá đất được xác định theo mặt tiền đường có mức giá đất cao nhất nhân (x) với hệ số 1,2.</w:t>
      </w:r>
    </w:p>
    <w:p>
      <w:pPr>
        <w:spacing w:after="120"/>
        <w:ind w:firstLine="720"/>
        <w:jc w:val="both"/>
        <w:rPr>
          <w:rFonts w:ascii="Arial" w:hAnsi="Arial" w:cs="Arial"/>
          <w:sz w:val="20"/>
          <w:szCs w:val="20"/>
        </w:rPr>
      </w:pPr>
      <w:r>
        <w:rPr>
          <w:rFonts w:ascii="Arial" w:hAnsi="Arial" w:cs="Arial"/>
          <w:sz w:val="20"/>
          <w:szCs w:val="20"/>
        </w:rPr>
        <w:t>4. Trường hợp thửa đất được xác định nhiều vị trí thì giá đất được xác định theo vị trí có mức giá đất cao nhất.</w:t>
      </w:r>
    </w:p>
    <w:p>
      <w:pPr>
        <w:spacing w:after="120"/>
        <w:ind w:firstLine="720"/>
        <w:jc w:val="both"/>
        <w:rPr>
          <w:rFonts w:ascii="Arial" w:hAnsi="Arial" w:cs="Arial"/>
          <w:sz w:val="20"/>
          <w:szCs w:val="20"/>
        </w:rPr>
      </w:pPr>
      <w:r>
        <w:rPr>
          <w:rFonts w:ascii="Arial" w:hAnsi="Arial" w:cs="Arial"/>
          <w:spacing w:val="-6"/>
          <w:sz w:val="20"/>
          <w:szCs w:val="20"/>
        </w:rPr>
        <w:t>5. Trường hợp thửa đất thuộc hẻm hoặc các đường giao thông (hẻm, đường không quy định giá đất tại phụ lục kèm theo bảng giá này) thông với nhiều tuyến đường có quy định giá đất khác nhau thì giá đất được tính căn cứ vào giá đất của tuyến đường có khoảng cách gần với thửa đất tính theo chiều dọc hẻm, đường giao thông.</w:t>
      </w:r>
    </w:p>
    <w:p>
      <w:pPr>
        <w:spacing w:after="120"/>
        <w:ind w:firstLine="720"/>
        <w:jc w:val="both"/>
        <w:rPr>
          <w:rFonts w:ascii="Arial" w:hAnsi="Arial" w:cs="Arial"/>
          <w:sz w:val="20"/>
          <w:szCs w:val="20"/>
        </w:rPr>
      </w:pPr>
      <w:r>
        <w:rPr>
          <w:rFonts w:ascii="Arial" w:hAnsi="Arial" w:cs="Arial"/>
          <w:sz w:val="20"/>
          <w:szCs w:val="20"/>
        </w:rPr>
        <w:t>6. Đối với thửa đất phi nông nghiệp nằm trong phạm vi từ điểm 0 đến 30 mét không tiếp giáp mặt tiền đường (không cùng chủ sử dụng với thửa đất tiếp giáp mặt tiền đường phố nêu tại Phụ lục kèm theo Bảng giá này), đồng thời tiếp giáp với hẻm thì giá đất được tính theo mức giá quy định của hẻm tương ứng.</w:t>
      </w:r>
    </w:p>
    <w:p>
      <w:pPr>
        <w:spacing w:after="120"/>
        <w:ind w:firstLine="720"/>
        <w:jc w:val="both"/>
        <w:rPr>
          <w:rFonts w:ascii="Arial" w:hAnsi="Arial" w:cs="Arial"/>
          <w:sz w:val="20"/>
          <w:szCs w:val="20"/>
        </w:rPr>
      </w:pPr>
      <w:r>
        <w:rPr>
          <w:rFonts w:ascii="Arial" w:hAnsi="Arial" w:cs="Arial"/>
          <w:sz w:val="20"/>
          <w:szCs w:val="20"/>
        </w:rPr>
        <w:t>7. Trường hợp giá đất phi nông nghiệp của 02 đoạn đường tiếp giáp nhau trên cùng 01 trục đường có tỷ lệ chênh lệch giữa đoạn đường có giá cao với đoạn đường có giá thấp trên 30% thì giá đất của 100 mét liền kề nơi tiếp giáp thuộc đoạn đường có giá đất thấp hơn được xử lý như sau:</w:t>
      </w:r>
    </w:p>
    <w:p>
      <w:pPr>
        <w:spacing w:after="120"/>
        <w:ind w:firstLine="720"/>
        <w:jc w:val="both"/>
        <w:rPr>
          <w:rFonts w:ascii="Arial" w:hAnsi="Arial" w:cs="Arial"/>
          <w:sz w:val="20"/>
          <w:szCs w:val="20"/>
        </w:rPr>
      </w:pPr>
      <w:r>
        <w:rPr>
          <w:rFonts w:ascii="Arial" w:hAnsi="Arial" w:cs="Arial"/>
          <w:spacing w:val="-6"/>
          <w:sz w:val="20"/>
          <w:szCs w:val="20"/>
        </w:rPr>
        <w:t xml:space="preserve">- Các thửa đất trong phạm vi 50 mét đầu tiên tính từ điểm tiếp giáp thuộc đoạn đường có giá thấp được cộng thêm 70% phần chênh lệch giá giữa 02 đoạn đường. </w:t>
      </w:r>
    </w:p>
    <w:p>
      <w:pPr>
        <w:spacing w:after="120"/>
        <w:ind w:firstLine="720"/>
        <w:jc w:val="both"/>
        <w:rPr>
          <w:rFonts w:ascii="Arial" w:hAnsi="Arial" w:cs="Arial"/>
          <w:sz w:val="20"/>
          <w:szCs w:val="20"/>
        </w:rPr>
      </w:pPr>
      <w:r>
        <w:rPr>
          <w:rFonts w:ascii="Arial" w:hAnsi="Arial" w:cs="Arial"/>
          <w:spacing w:val="-6"/>
          <w:sz w:val="20"/>
          <w:szCs w:val="20"/>
        </w:rPr>
        <w:t>- Các thửa đất trong phạm vi từ trên 50 mét đến 100 mét tiếp theo thuộc đoạn đường có giá thấp được cộng thêm 40% phần chênh lệch giá giữa 02 đoạn đường.</w:t>
      </w:r>
    </w:p>
    <w:p>
      <w:pPr>
        <w:spacing w:after="120"/>
        <w:ind w:firstLine="720"/>
        <w:jc w:val="both"/>
        <w:rPr>
          <w:rFonts w:ascii="Arial" w:hAnsi="Arial" w:cs="Arial"/>
          <w:sz w:val="20"/>
          <w:szCs w:val="20"/>
        </w:rPr>
      </w:pPr>
      <w:r>
        <w:rPr>
          <w:rFonts w:ascii="Arial" w:hAnsi="Arial" w:cs="Arial"/>
          <w:sz w:val="20"/>
          <w:szCs w:val="20"/>
        </w:rPr>
        <w:t>- Trường hợp tại vị trí 50 mét không trọn thửa, thì giá đất của thửa đất có 02 mức giá sẽ được cộng thêm 55% phần chênh lệch giá giữa 02 đoạn đường.</w:t>
      </w:r>
    </w:p>
    <w:p>
      <w:pPr>
        <w:spacing w:after="120"/>
        <w:ind w:firstLine="720"/>
        <w:jc w:val="both"/>
        <w:rPr>
          <w:rFonts w:ascii="Arial" w:hAnsi="Arial" w:cs="Arial"/>
          <w:sz w:val="20"/>
          <w:szCs w:val="20"/>
        </w:rPr>
      </w:pPr>
      <w:r>
        <w:rPr>
          <w:rFonts w:ascii="Arial" w:hAnsi="Arial" w:cs="Arial"/>
          <w:sz w:val="20"/>
          <w:szCs w:val="20"/>
        </w:rPr>
        <w:t>- Trường hợp tại vị trí 100 mét không trọn thửa, thì giá đất của thửa đất có 02 mức giá sẽ được cộng thêm 20% phần chênh lệch giá giữa 02 đoạn đường.</w:t>
      </w:r>
    </w:p>
    <w:p>
      <w:pPr>
        <w:spacing w:after="120"/>
        <w:ind w:firstLine="720"/>
        <w:jc w:val="both"/>
        <w:rPr>
          <w:rFonts w:ascii="Arial" w:hAnsi="Arial" w:cs="Arial"/>
          <w:sz w:val="20"/>
          <w:szCs w:val="20"/>
        </w:rPr>
      </w:pPr>
      <w:r>
        <w:rPr>
          <w:rFonts w:ascii="Arial" w:hAnsi="Arial" w:cs="Arial"/>
          <w:b/>
          <w:bCs/>
          <w:i/>
          <w:iCs/>
          <w:sz w:val="20"/>
          <w:szCs w:val="20"/>
        </w:rPr>
        <w:t>Ví dụ minh họa:</w:t>
      </w:r>
    </w:p>
    <w:p>
      <w:pPr>
        <w:spacing w:after="120"/>
        <w:ind w:firstLine="720"/>
        <w:jc w:val="both"/>
        <w:rPr>
          <w:rFonts w:ascii="Arial" w:hAnsi="Arial" w:cs="Arial"/>
          <w:sz w:val="20"/>
          <w:szCs w:val="20"/>
        </w:rPr>
      </w:pPr>
      <w:r>
        <w:rPr>
          <w:rFonts w:ascii="Arial" w:hAnsi="Arial" w:cs="Arial"/>
          <w:sz w:val="20"/>
          <w:szCs w:val="20"/>
        </w:rPr>
        <w:t>Giá đất ở vị trí 1 của đường Trương Văn Kỉnh đoạn từ Phạm Ngũ Lão đến đường Võ Văn Kiệt có giá 3.000.000 đồng/m</w:t>
      </w:r>
      <w:r>
        <w:rPr>
          <w:rFonts w:ascii="Arial" w:hAnsi="Arial" w:cs="Arial"/>
          <w:sz w:val="20"/>
          <w:szCs w:val="20"/>
          <w:vertAlign w:val="superscript"/>
        </w:rPr>
        <w:t>2</w:t>
      </w:r>
      <w:r>
        <w:rPr>
          <w:rFonts w:ascii="Arial" w:hAnsi="Arial" w:cs="Arial"/>
          <w:sz w:val="20"/>
          <w:szCs w:val="20"/>
        </w:rPr>
        <w:t>, giá đất ở vị trí 1 của đường Trương Văn Kỉnh đoạn từ đường Võ Văn Kiệt đến hết ranh Phường 1 có giá 2.000.000 đồng/m</w:t>
      </w:r>
      <w:r>
        <w:rPr>
          <w:rFonts w:ascii="Arial" w:hAnsi="Arial" w:cs="Arial"/>
          <w:sz w:val="20"/>
          <w:szCs w:val="20"/>
          <w:vertAlign w:val="superscript"/>
        </w:rPr>
        <w:t>2</w:t>
      </w:r>
      <w:r>
        <w:rPr>
          <w:rFonts w:ascii="Arial" w:hAnsi="Arial" w:cs="Arial"/>
          <w:sz w:val="20"/>
          <w:szCs w:val="20"/>
        </w:rPr>
        <w:t xml:space="preserve">. </w:t>
      </w:r>
    </w:p>
    <w:p>
      <w:pPr>
        <w:spacing w:after="120"/>
        <w:ind w:firstLine="720"/>
        <w:jc w:val="both"/>
        <w:rPr>
          <w:rFonts w:ascii="Arial" w:hAnsi="Arial" w:cs="Arial"/>
          <w:sz w:val="20"/>
          <w:szCs w:val="20"/>
        </w:rPr>
      </w:pPr>
      <w:r>
        <w:rPr>
          <w:rFonts w:ascii="Arial" w:hAnsi="Arial" w:cs="Arial"/>
          <w:sz w:val="20"/>
          <w:szCs w:val="20"/>
        </w:rPr>
        <w:t>- Mức chênh lệch = 3.000.000 – 2.000.000 = 1.000.000 đồng.</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87"/>
        <w:gridCol w:w="2087"/>
        <w:gridCol w:w="4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68" w:type="pct"/>
            <w:vMerge w:val="restar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Tỷ lệ chênh lệch =</w:t>
            </w:r>
          </w:p>
        </w:tc>
        <w:tc>
          <w:tcPr>
            <w:tcW w:w="1157" w:type="pct"/>
            <w:tcBorders>
              <w:top w:val="nil"/>
              <w:left w:val="nil"/>
              <w:bottom w:val="single" w:color="000000" w:sz="8" w:space="0"/>
              <w:right w:val="nil"/>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1.000.000</w:t>
            </w:r>
          </w:p>
        </w:tc>
        <w:tc>
          <w:tcPr>
            <w:tcW w:w="2575" w:type="pct"/>
            <w:vMerge w:val="restar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 100% = 33,33% (&gt;30%)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nil"/>
              <w:bottom w:val="nil"/>
              <w:right w:val="nil"/>
            </w:tcBorders>
            <w:shd w:val="clear" w:color="auto" w:fill="auto"/>
            <w:noWrap w:val="0"/>
            <w:vAlign w:val="center"/>
          </w:tcPr>
          <w:p>
            <w:pPr>
              <w:rPr>
                <w:rFonts w:ascii="Arial" w:hAnsi="Arial" w:cs="Arial"/>
                <w:sz w:val="20"/>
                <w:szCs w:val="20"/>
              </w:rPr>
            </w:pPr>
          </w:p>
        </w:tc>
        <w:tc>
          <w:tcPr>
            <w:tcW w:w="1157" w:type="pct"/>
            <w:tcBorders>
              <w:top w:val="nil"/>
              <w:left w:val="nil"/>
              <w:bottom w:val="nil"/>
              <w:right w:val="nil"/>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3.000.000</w:t>
            </w:r>
          </w:p>
        </w:tc>
        <w:tc>
          <w:tcPr>
            <w:tcW w:w="0" w:type="auto"/>
            <w:vMerge w:val="continue"/>
            <w:tcBorders>
              <w:top w:val="nil"/>
              <w:left w:val="nil"/>
              <w:bottom w:val="nil"/>
              <w:right w:val="nil"/>
            </w:tcBorders>
            <w:shd w:val="clear" w:color="auto" w:fill="auto"/>
            <w:noWrap w:val="0"/>
            <w:vAlign w:val="center"/>
          </w:tcPr>
          <w:p>
            <w:pPr>
              <w:jc w:val="center"/>
              <w:rPr>
                <w:rFonts w:ascii="Arial" w:hAnsi="Arial" w:cs="Arial"/>
                <w:sz w:val="20"/>
                <w:szCs w:val="20"/>
              </w:rPr>
            </w:pPr>
          </w:p>
        </w:tc>
      </w:tr>
    </w:tbl>
    <w:p>
      <w:pPr>
        <w:spacing w:after="120"/>
        <w:ind w:firstLine="720"/>
        <w:jc w:val="both"/>
        <w:rPr>
          <w:rFonts w:ascii="Arial" w:hAnsi="Arial" w:cs="Arial"/>
          <w:sz w:val="20"/>
          <w:szCs w:val="20"/>
        </w:rPr>
      </w:pPr>
      <w:r>
        <w:rPr>
          <w:rFonts w:ascii="Arial" w:hAnsi="Arial" w:cs="Arial"/>
          <w:sz w:val="20"/>
          <w:szCs w:val="20"/>
        </w:rPr>
        <w:t>- Các thửa đất trong phạm vi 50 mét, giá đất được tính:</w:t>
      </w:r>
    </w:p>
    <w:p>
      <w:pPr>
        <w:spacing w:after="120"/>
        <w:ind w:firstLine="720"/>
        <w:jc w:val="both"/>
        <w:rPr>
          <w:rFonts w:ascii="Arial" w:hAnsi="Arial" w:cs="Arial"/>
          <w:sz w:val="20"/>
          <w:szCs w:val="20"/>
        </w:rPr>
      </w:pPr>
      <w:r>
        <w:rPr>
          <w:rFonts w:ascii="Arial" w:hAnsi="Arial" w:cs="Arial"/>
          <w:sz w:val="20"/>
          <w:szCs w:val="20"/>
        </w:rPr>
        <w:t>Mức giá = 2.000.000 + 1.000.000 x 70% = 2.700.000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pacing w:val="-4"/>
          <w:sz w:val="20"/>
          <w:szCs w:val="20"/>
        </w:rPr>
        <w:t>- Các thửa đất trong phạm vi từ trên 50 mét đến 100 mét, mức giá được tính:</w:t>
      </w:r>
    </w:p>
    <w:p>
      <w:pPr>
        <w:spacing w:after="120"/>
        <w:ind w:firstLine="720"/>
        <w:jc w:val="both"/>
        <w:rPr>
          <w:rFonts w:ascii="Arial" w:hAnsi="Arial" w:cs="Arial"/>
          <w:sz w:val="20"/>
          <w:szCs w:val="20"/>
        </w:rPr>
      </w:pPr>
      <w:r>
        <w:rPr>
          <w:rFonts w:ascii="Arial" w:hAnsi="Arial" w:cs="Arial"/>
          <w:sz w:val="20"/>
          <w:szCs w:val="20"/>
        </w:rPr>
        <w:t>Mức giá = 2.000.000 + 1.000.000 x 40% = 2.400.000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Trường hợp tại vị trí 50 mét thửa đất không trọn thửa, mức giá được tính:</w:t>
      </w:r>
    </w:p>
    <w:p>
      <w:pPr>
        <w:spacing w:after="120"/>
        <w:ind w:firstLine="720"/>
        <w:jc w:val="both"/>
        <w:rPr>
          <w:rFonts w:ascii="Arial" w:hAnsi="Arial" w:cs="Arial"/>
          <w:sz w:val="20"/>
          <w:szCs w:val="20"/>
        </w:rPr>
      </w:pPr>
      <w:r>
        <w:rPr>
          <w:rFonts w:ascii="Arial" w:hAnsi="Arial" w:cs="Arial"/>
          <w:sz w:val="20"/>
          <w:szCs w:val="20"/>
        </w:rPr>
        <w:t>Mức giá = 2.000.000 + 1.000.000 x 55%  = 2.550.000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pacing w:val="-4"/>
          <w:sz w:val="20"/>
          <w:szCs w:val="20"/>
        </w:rPr>
        <w:t>- Trường hợp tại vị trí 100 mét thửa đất không trọn thửa, mức giá được tính:</w:t>
      </w:r>
    </w:p>
    <w:p>
      <w:pPr>
        <w:spacing w:after="120"/>
        <w:ind w:firstLine="720"/>
        <w:jc w:val="both"/>
        <w:rPr>
          <w:rFonts w:ascii="Arial" w:hAnsi="Arial" w:cs="Arial"/>
          <w:sz w:val="20"/>
          <w:szCs w:val="20"/>
        </w:rPr>
      </w:pPr>
      <w:r>
        <w:rPr>
          <w:rFonts w:ascii="Arial" w:hAnsi="Arial" w:cs="Arial"/>
          <w:sz w:val="20"/>
          <w:szCs w:val="20"/>
        </w:rPr>
        <w:t>Mức giá =  2.000.000 + 1.000.000 x 20%  = 2.200.000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8. Giá đất nông nghiệp tại vùng giáp ranh giữa các xã, phường, thị trấn có mức giá chênh lệch từ 20% trở lên so với vùng có giá thấp thì mức giá của vùng có giá thấp trong phạm vi 120 mét tính từ đường địa giới hành chính nơi tiếp giáp được tính bằng mức giá của vùng có giá cao (mức giá tương ứng theo từng vị trí: vị trí 1, vị trí 2, vị trí 3 và mục đích sử dụng).</w:t>
      </w:r>
    </w:p>
    <w:p>
      <w:pPr>
        <w:spacing w:after="120"/>
        <w:ind w:firstLine="720"/>
        <w:jc w:val="both"/>
        <w:rPr>
          <w:rFonts w:ascii="Arial" w:hAnsi="Arial" w:cs="Arial"/>
          <w:sz w:val="20"/>
          <w:szCs w:val="20"/>
        </w:rPr>
      </w:pPr>
      <w:r>
        <w:rPr>
          <w:rFonts w:ascii="Arial" w:hAnsi="Arial" w:cs="Arial"/>
          <w:sz w:val="20"/>
          <w:szCs w:val="20"/>
        </w:rPr>
        <w:t>9. Xác định chiều rộng của hẻm, đường giao thông</w:t>
      </w:r>
    </w:p>
    <w:p>
      <w:pPr>
        <w:spacing w:after="120"/>
        <w:ind w:firstLine="720"/>
        <w:jc w:val="both"/>
        <w:rPr>
          <w:rFonts w:ascii="Arial" w:hAnsi="Arial" w:cs="Arial"/>
          <w:sz w:val="20"/>
          <w:szCs w:val="20"/>
        </w:rPr>
      </w:pPr>
      <w:r>
        <w:rPr>
          <w:rFonts w:ascii="Arial" w:hAnsi="Arial" w:cs="Arial"/>
          <w:sz w:val="20"/>
          <w:szCs w:val="20"/>
        </w:rPr>
        <w:t>Chiều rộng hẻm, đường giao thông được tính tại đầu hẻm, đường giao thông và được xác định theo bản đồ địa chính mới nhất.</w:t>
      </w:r>
    </w:p>
    <w:p>
      <w:pPr>
        <w:spacing w:after="120"/>
        <w:ind w:firstLine="720"/>
        <w:jc w:val="both"/>
        <w:rPr>
          <w:rFonts w:ascii="Arial" w:hAnsi="Arial" w:cs="Arial"/>
          <w:sz w:val="20"/>
          <w:szCs w:val="20"/>
        </w:rPr>
      </w:pPr>
      <w:r>
        <w:rPr>
          <w:rFonts w:ascii="Arial" w:hAnsi="Arial" w:cs="Arial"/>
          <w:sz w:val="20"/>
          <w:szCs w:val="20"/>
        </w:rPr>
        <w:t>10. Đối với các đường giao thông đã đầu tư (hẻm, đường nội bộ …) nhưng chưa được chủ sử dụng đất trả lại đất cho nhà nước thì xác định vị trí đường giao thông theo quy định của bảng giá đất này.</w:t>
      </w:r>
    </w:p>
    <w:p>
      <w:pPr>
        <w:jc w:val="center"/>
        <w:rPr>
          <w:rFonts w:ascii="Arial" w:hAnsi="Arial" w:cs="Arial"/>
          <w:sz w:val="20"/>
          <w:szCs w:val="20"/>
        </w:rPr>
      </w:pPr>
      <w:bookmarkStart w:id="20" w:name="chuong_2"/>
      <w:r>
        <w:rPr>
          <w:rFonts w:ascii="Arial" w:hAnsi="Arial" w:cs="Arial"/>
          <w:b/>
          <w:bCs/>
          <w:sz w:val="20"/>
          <w:szCs w:val="20"/>
        </w:rPr>
        <w:t>Chương II</w:t>
      </w:r>
      <w:bookmarkEnd w:id="20"/>
    </w:p>
    <w:p>
      <w:pPr>
        <w:jc w:val="center"/>
        <w:rPr>
          <w:rFonts w:ascii="Arial" w:hAnsi="Arial" w:cs="Arial"/>
          <w:b/>
          <w:bCs/>
          <w:sz w:val="20"/>
          <w:szCs w:val="20"/>
        </w:rPr>
      </w:pPr>
      <w:bookmarkStart w:id="21" w:name="chuong_2_name"/>
      <w:r>
        <w:rPr>
          <w:rFonts w:ascii="Arial" w:hAnsi="Arial" w:cs="Arial"/>
          <w:b/>
          <w:bCs/>
          <w:sz w:val="20"/>
          <w:szCs w:val="20"/>
        </w:rPr>
        <w:t>GIÁ ĐẤT NÔNG NGHIỆP</w:t>
      </w:r>
      <w:bookmarkEnd w:id="21"/>
      <w:r>
        <w:rPr>
          <w:rFonts w:ascii="Arial" w:hAnsi="Arial" w:cs="Arial"/>
          <w:b/>
          <w:bCs/>
          <w:sz w:val="20"/>
          <w:szCs w:val="20"/>
        </w:rPr>
        <w:t xml:space="preserve"> </w:t>
      </w:r>
    </w:p>
    <w:p>
      <w:pPr>
        <w:jc w:val="center"/>
        <w:rPr>
          <w:rFonts w:ascii="Arial" w:hAnsi="Arial" w:cs="Arial"/>
          <w:sz w:val="20"/>
          <w:szCs w:val="20"/>
        </w:rPr>
      </w:pPr>
    </w:p>
    <w:p>
      <w:pPr>
        <w:spacing w:after="120"/>
        <w:ind w:firstLine="720"/>
        <w:jc w:val="both"/>
        <w:rPr>
          <w:rFonts w:ascii="Arial" w:hAnsi="Arial" w:cs="Arial"/>
          <w:sz w:val="20"/>
          <w:szCs w:val="20"/>
        </w:rPr>
      </w:pPr>
      <w:bookmarkStart w:id="22" w:name="muc_1"/>
      <w:r>
        <w:rPr>
          <w:rFonts w:ascii="Arial" w:hAnsi="Arial" w:cs="Arial"/>
          <w:b/>
          <w:bCs/>
          <w:sz w:val="20"/>
          <w:szCs w:val="20"/>
        </w:rPr>
        <w:t>Mục 1. ĐẤT TRỒNG CÂY HÀNG NĂM, ĐẤT NUÔI TRỒNG THỦY SẢN  VÀ ĐẤT TRỒNG CÂY LÂU NĂM</w:t>
      </w:r>
      <w:bookmarkEnd w:id="22"/>
    </w:p>
    <w:p>
      <w:pPr>
        <w:spacing w:after="120"/>
        <w:ind w:firstLine="720"/>
        <w:jc w:val="both"/>
        <w:rPr>
          <w:rFonts w:ascii="Arial" w:hAnsi="Arial" w:cs="Arial"/>
          <w:sz w:val="20"/>
          <w:szCs w:val="20"/>
        </w:rPr>
      </w:pPr>
      <w:bookmarkStart w:id="23" w:name="dieu_9"/>
      <w:r>
        <w:rPr>
          <w:rFonts w:ascii="Arial" w:hAnsi="Arial" w:cs="Arial"/>
          <w:b/>
          <w:bCs/>
          <w:sz w:val="20"/>
          <w:szCs w:val="20"/>
        </w:rPr>
        <w:t>Điều 9. Giá đất trồng cây hàng năm gồm đất trồng lúa và đất trồng cây hàng năm khác; giá đất nuôi trồng thủy sản</w:t>
      </w:r>
      <w:bookmarkEnd w:id="23"/>
    </w:p>
    <w:p>
      <w:pPr>
        <w:spacing w:after="120"/>
        <w:ind w:firstLine="720"/>
        <w:jc w:val="both"/>
        <w:rPr>
          <w:rFonts w:ascii="Arial" w:hAnsi="Arial" w:cs="Arial"/>
          <w:sz w:val="20"/>
          <w:szCs w:val="20"/>
        </w:rPr>
      </w:pPr>
      <w:r>
        <w:rPr>
          <w:rFonts w:ascii="Arial" w:hAnsi="Arial" w:cs="Arial"/>
          <w:sz w:val="20"/>
          <w:szCs w:val="20"/>
        </w:rPr>
        <w:t>- Giá đất trồng cây hàng năm, giá đất nuôi trồng thủy sản vị trí 1 tiếp giáp Quốc lộ (trừ khu vực thành phố Trà Vinh) được tính bằng giá đất trồng cây hàng năm, giá đất nuôi trồng thủy sản vị trí 1 của thị trấn, phường tương ứng với từng địa bàn huyện, thị xã.</w:t>
      </w:r>
    </w:p>
    <w:p>
      <w:pPr>
        <w:spacing w:after="120"/>
        <w:ind w:firstLine="720"/>
        <w:jc w:val="both"/>
        <w:rPr>
          <w:rFonts w:ascii="Arial" w:hAnsi="Arial" w:cs="Arial"/>
          <w:sz w:val="20"/>
          <w:szCs w:val="20"/>
        </w:rPr>
      </w:pPr>
      <w:r>
        <w:rPr>
          <w:rFonts w:ascii="Arial" w:hAnsi="Arial" w:cs="Arial"/>
          <w:sz w:val="20"/>
          <w:szCs w:val="20"/>
        </w:rPr>
        <w:t>- Giá đất các khu vực và vị trí được xác định cụ thể như sau:</w:t>
      </w:r>
    </w:p>
    <w:p>
      <w:pPr>
        <w:spacing w:after="120"/>
        <w:ind w:firstLine="720"/>
        <w:jc w:val="both"/>
        <w:rPr>
          <w:rFonts w:ascii="Arial" w:hAnsi="Arial" w:cs="Arial"/>
          <w:sz w:val="20"/>
          <w:szCs w:val="20"/>
        </w:rPr>
      </w:pPr>
      <w:r>
        <w:rPr>
          <w:rFonts w:ascii="Arial" w:hAnsi="Arial" w:cs="Arial"/>
          <w:b/>
          <w:bCs/>
          <w:sz w:val="20"/>
          <w:szCs w:val="20"/>
        </w:rPr>
        <w:t>1. Thành phố Trà Vinh</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14"/>
        <w:gridCol w:w="1408"/>
        <w:gridCol w:w="3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220"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77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00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2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Phường 2, Phường 3</w:t>
            </w: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2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Phường 1, Phường 4, Phường 5, Phường 6, Phường 7</w:t>
            </w: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2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Phường 8, Phường 9</w:t>
            </w: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2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Xã Long Đức (trừ ấp Long Trị)</w:t>
            </w: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2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95.000</w:t>
            </w:r>
          </w:p>
        </w:tc>
      </w:tr>
    </w:tbl>
    <w:p>
      <w:pPr>
        <w:jc w:val="center"/>
        <w:rPr>
          <w:rFonts w:ascii="Arial" w:hAnsi="Arial" w:cs="Arial"/>
          <w:sz w:val="20"/>
          <w:szCs w:val="20"/>
        </w:rPr>
      </w:pPr>
      <w:r>
        <w:rPr>
          <w:rFonts w:ascii="Arial" w:hAnsi="Arial" w:cs="Arial"/>
          <w:sz w:val="20"/>
          <w:szCs w:val="20"/>
        </w:rPr>
        <w:t xml:space="preserve">* Riêng ấp Long Trị, xã Long Đức áp dụng theo mức giá </w:t>
      </w:r>
      <w:r>
        <w:rPr>
          <w:rFonts w:ascii="Arial" w:hAnsi="Arial" w:cs="Arial"/>
          <w:b/>
          <w:bCs/>
          <w:sz w:val="20"/>
          <w:szCs w:val="20"/>
        </w:rPr>
        <w:t>95.000</w:t>
      </w:r>
      <w:r>
        <w:rPr>
          <w:rFonts w:ascii="Arial" w:hAnsi="Arial" w:cs="Arial"/>
          <w:sz w:val="20"/>
          <w:szCs w:val="20"/>
        </w:rPr>
        <w:t xml:space="preserve"> đồng/m</w:t>
      </w:r>
      <w:r>
        <w:rPr>
          <w:rFonts w:ascii="Arial" w:hAnsi="Arial" w:cs="Arial"/>
          <w:sz w:val="20"/>
          <w:szCs w:val="20"/>
          <w:vertAlign w:val="superscript"/>
        </w:rPr>
        <w:t>2</w:t>
      </w:r>
      <w:r>
        <w:rPr>
          <w:rFonts w:ascii="Arial" w:hAnsi="Arial" w:cs="Arial"/>
          <w:sz w:val="20"/>
          <w:szCs w:val="20"/>
        </w:rPr>
        <w:t>.</w:t>
      </w:r>
    </w:p>
    <w:p>
      <w:pPr>
        <w:rPr>
          <w:rFonts w:ascii="Arial" w:hAnsi="Arial" w:cs="Arial"/>
          <w:sz w:val="20"/>
          <w:szCs w:val="20"/>
        </w:rPr>
      </w:pPr>
      <w:r>
        <w:rPr>
          <w:rFonts w:ascii="Arial" w:hAnsi="Arial" w:cs="Arial"/>
          <w:b/>
          <w:bCs/>
          <w:sz w:val="20"/>
          <w:szCs w:val="20"/>
        </w:rPr>
        <w:t>2. Huyện Trà Cú</w:t>
      </w:r>
    </w:p>
    <w:p>
      <w:pPr>
        <w:jc w:val="right"/>
        <w:rPr>
          <w:rFonts w:ascii="Arial" w:hAnsi="Arial" w:cs="Arial"/>
          <w:sz w:val="20"/>
          <w:szCs w:val="20"/>
        </w:rPr>
      </w:pPr>
      <w:r>
        <w:rPr>
          <w:rFonts w:ascii="Arial" w:hAnsi="Arial" w:cs="Arial"/>
          <w:b/>
          <w:bCs/>
          <w:sz w:val="20"/>
          <w:szCs w:val="20"/>
        </w:rPr>
        <w:t> </w:t>
      </w: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958"/>
        <w:gridCol w:w="1204"/>
        <w:gridCol w:w="3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8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66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14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Trà Cú, Định An</w:t>
            </w:r>
          </w:p>
        </w:tc>
        <w:tc>
          <w:tcPr>
            <w:tcW w:w="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1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1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1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 Kim Sơn, Hàm Tân, Đại An</w:t>
            </w:r>
          </w:p>
        </w:tc>
        <w:tc>
          <w:tcPr>
            <w:tcW w:w="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1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21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21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 còn lại</w:t>
            </w:r>
          </w:p>
        </w:tc>
        <w:tc>
          <w:tcPr>
            <w:tcW w:w="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1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21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214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w:t>
            </w:r>
          </w:p>
        </w:tc>
      </w:tr>
    </w:tbl>
    <w:p>
      <w:pPr>
        <w:rPr>
          <w:rFonts w:ascii="Arial" w:hAnsi="Arial" w:cs="Arial"/>
          <w:sz w:val="20"/>
          <w:szCs w:val="20"/>
        </w:rPr>
      </w:pPr>
      <w:r>
        <w:rPr>
          <w:rFonts w:ascii="Arial" w:hAnsi="Arial" w:cs="Arial"/>
          <w:b/>
          <w:bCs/>
          <w:sz w:val="20"/>
          <w:szCs w:val="20"/>
        </w:rPr>
        <w:t>3. Huyện Cầu Ngang</w:t>
      </w:r>
    </w:p>
    <w:p>
      <w:pPr>
        <w:jc w:val="right"/>
        <w:rPr>
          <w:rFonts w:ascii="Arial" w:hAnsi="Arial" w:cs="Arial"/>
          <w:sz w:val="20"/>
          <w:szCs w:val="20"/>
        </w:rPr>
      </w:pPr>
      <w:r>
        <w:rPr>
          <w:rFonts w:ascii="Arial" w:hAnsi="Arial" w:cs="Arial"/>
          <w:b/>
          <w:bCs/>
          <w:sz w:val="20"/>
          <w:szCs w:val="20"/>
        </w:rPr>
        <w:t> </w:t>
      </w: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13"/>
        <w:gridCol w:w="940"/>
        <w:gridCol w:w="3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9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2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8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9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Cầu Ngang, Mỹ Long</w:t>
            </w:r>
          </w:p>
        </w:tc>
        <w:tc>
          <w:tcPr>
            <w:tcW w:w="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8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8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8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9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w:t>
            </w:r>
          </w:p>
        </w:tc>
        <w:tc>
          <w:tcPr>
            <w:tcW w:w="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8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198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198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w:t>
            </w:r>
          </w:p>
        </w:tc>
      </w:tr>
    </w:tbl>
    <w:p>
      <w:pPr>
        <w:rPr>
          <w:rFonts w:ascii="Arial" w:hAnsi="Arial" w:cs="Arial"/>
          <w:sz w:val="20"/>
          <w:szCs w:val="20"/>
        </w:rPr>
      </w:pPr>
      <w:r>
        <w:rPr>
          <w:rFonts w:ascii="Arial" w:hAnsi="Arial" w:cs="Arial"/>
          <w:b/>
          <w:bCs/>
          <w:sz w:val="20"/>
          <w:szCs w:val="20"/>
        </w:rPr>
        <w:t>4. Huyện Châu Thành</w:t>
      </w:r>
    </w:p>
    <w:p>
      <w:pPr>
        <w:jc w:val="right"/>
        <w:rPr>
          <w:rFonts w:ascii="Arial" w:hAnsi="Arial" w:cs="Arial"/>
          <w:sz w:val="20"/>
          <w:szCs w:val="20"/>
        </w:rPr>
      </w:pPr>
      <w:r>
        <w:rPr>
          <w:rFonts w:ascii="Arial" w:hAnsi="Arial" w:cs="Arial"/>
          <w:b/>
          <w:bCs/>
          <w:sz w:val="20"/>
          <w:szCs w:val="20"/>
        </w:rPr>
        <w:t> </w:t>
      </w: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714"/>
        <w:gridCol w:w="1070"/>
        <w:gridCol w:w="4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05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9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35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0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Thị trấn Châu Thành, xã Nguyệt Hóa, Hòa Thuận</w:t>
            </w: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0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Lương Hòa A, Lương Hòa, Hòa Lợi</w:t>
            </w: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0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w:t>
            </w:r>
          </w:p>
        </w:tc>
      </w:tr>
    </w:tbl>
    <w:p>
      <w:pPr>
        <w:rPr>
          <w:rFonts w:ascii="Arial" w:hAnsi="Arial" w:cs="Arial"/>
          <w:sz w:val="20"/>
          <w:szCs w:val="20"/>
        </w:rPr>
      </w:pPr>
      <w:r>
        <w:rPr>
          <w:rFonts w:ascii="Arial" w:hAnsi="Arial" w:cs="Arial"/>
          <w:b/>
          <w:bCs/>
          <w:sz w:val="20"/>
          <w:szCs w:val="20"/>
        </w:rPr>
        <w:t>5. Huyện Duyên Hải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792"/>
        <w:gridCol w:w="1103"/>
        <w:gridCol w:w="4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926"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449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26"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Thị trấn Long Thành</w:t>
            </w: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449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449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449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26"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xml:space="preserve">Các xã </w:t>
            </w: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449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449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449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45.000</w:t>
            </w:r>
          </w:p>
        </w:tc>
      </w:tr>
    </w:tbl>
    <w:p>
      <w:pPr>
        <w:rPr>
          <w:rFonts w:ascii="Arial" w:hAnsi="Arial" w:cs="Arial"/>
          <w:sz w:val="20"/>
          <w:szCs w:val="20"/>
        </w:rPr>
      </w:pPr>
      <w:r>
        <w:rPr>
          <w:rFonts w:ascii="Arial" w:hAnsi="Arial" w:cs="Arial"/>
          <w:b/>
          <w:bCs/>
          <w:sz w:val="20"/>
          <w:szCs w:val="20"/>
        </w:rPr>
        <w:t>6. Huyện Tiểu Cần</w:t>
      </w:r>
    </w:p>
    <w:p>
      <w:pPr>
        <w:jc w:val="right"/>
        <w:rPr>
          <w:rFonts w:ascii="Arial" w:hAnsi="Arial" w:cs="Arial"/>
          <w:sz w:val="20"/>
          <w:szCs w:val="20"/>
        </w:rPr>
      </w:pPr>
      <w:r>
        <w:rPr>
          <w:rFonts w:ascii="Arial" w:hAnsi="Arial" w:cs="Arial"/>
          <w:b/>
          <w:bCs/>
          <w:sz w:val="20"/>
          <w:szCs w:val="20"/>
        </w:rPr>
        <w:t> </w:t>
      </w: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75"/>
        <w:gridCol w:w="1067"/>
        <w:gridCol w:w="3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7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9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3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7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Tiểu Cần, Cầu Quan</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7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19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19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65.000</w:t>
            </w:r>
          </w:p>
        </w:tc>
      </w:tr>
    </w:tbl>
    <w:p>
      <w:pPr>
        <w:rPr>
          <w:rFonts w:ascii="Arial" w:hAnsi="Arial" w:cs="Arial"/>
          <w:sz w:val="20"/>
          <w:szCs w:val="20"/>
        </w:rPr>
      </w:pPr>
      <w:r>
        <w:rPr>
          <w:rFonts w:ascii="Arial" w:hAnsi="Arial" w:cs="Arial"/>
          <w:b/>
          <w:bCs/>
          <w:sz w:val="20"/>
          <w:szCs w:val="20"/>
        </w:rPr>
        <w:t>7. Huyện Cầu Kè</w:t>
      </w:r>
    </w:p>
    <w:p>
      <w:pPr>
        <w:jc w:val="right"/>
        <w:rPr>
          <w:rFonts w:ascii="Arial" w:hAnsi="Arial" w:cs="Arial"/>
          <w:sz w:val="20"/>
          <w:szCs w:val="20"/>
        </w:rPr>
      </w:pPr>
      <w:r>
        <w:rPr>
          <w:rFonts w:ascii="Arial" w:hAnsi="Arial" w:cs="Arial"/>
          <w:i/>
          <w:iCs/>
          <w:sz w:val="20"/>
          <w:szCs w:val="20"/>
        </w:rPr>
        <w:t> (Đơn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03"/>
        <w:gridCol w:w="1073"/>
        <w:gridCol w:w="3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3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9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7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Cầu Kè</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65.000</w:t>
            </w:r>
          </w:p>
        </w:tc>
      </w:tr>
    </w:tbl>
    <w:p>
      <w:pPr>
        <w:rPr>
          <w:rFonts w:ascii="Arial" w:hAnsi="Arial" w:cs="Arial"/>
          <w:sz w:val="20"/>
          <w:szCs w:val="20"/>
        </w:rPr>
      </w:pPr>
      <w:r>
        <w:rPr>
          <w:rFonts w:ascii="Arial" w:hAnsi="Arial" w:cs="Arial"/>
          <w:b/>
          <w:bCs/>
          <w:sz w:val="20"/>
          <w:szCs w:val="20"/>
        </w:rPr>
        <w:t>8. Huyện Càng Long</w:t>
      </w:r>
    </w:p>
    <w:p>
      <w:pPr>
        <w:jc w:val="right"/>
        <w:rPr>
          <w:rFonts w:ascii="Arial" w:hAnsi="Arial" w:cs="Arial"/>
          <w:sz w:val="20"/>
          <w:szCs w:val="20"/>
        </w:rPr>
      </w:pPr>
      <w:r>
        <w:rPr>
          <w:rFonts w:ascii="Arial" w:hAnsi="Arial" w:cs="Arial"/>
          <w:b/>
          <w:bCs/>
          <w:sz w:val="20"/>
          <w:szCs w:val="20"/>
        </w:rPr>
        <w:t> </w:t>
      </w: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11"/>
        <w:gridCol w:w="1063"/>
        <w:gridCol w:w="3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9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8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1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9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Càng Long</w:t>
            </w:r>
          </w:p>
        </w:tc>
        <w:tc>
          <w:tcPr>
            <w:tcW w:w="58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9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w:t>
            </w:r>
          </w:p>
        </w:tc>
        <w:tc>
          <w:tcPr>
            <w:tcW w:w="58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19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19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65.000</w:t>
            </w:r>
          </w:p>
        </w:tc>
      </w:tr>
    </w:tbl>
    <w:p>
      <w:pPr>
        <w:rPr>
          <w:rFonts w:ascii="Arial" w:hAnsi="Arial" w:cs="Arial"/>
          <w:sz w:val="20"/>
          <w:szCs w:val="20"/>
        </w:rPr>
      </w:pPr>
      <w:r>
        <w:rPr>
          <w:rFonts w:ascii="Arial" w:hAnsi="Arial" w:cs="Arial"/>
          <w:b/>
          <w:bCs/>
          <w:sz w:val="20"/>
          <w:szCs w:val="20"/>
        </w:rPr>
        <w:t>9. Thị xã Duyên Hải</w:t>
      </w:r>
    </w:p>
    <w:p>
      <w:pPr>
        <w:jc w:val="right"/>
        <w:rPr>
          <w:rFonts w:ascii="Arial" w:hAnsi="Arial" w:cs="Arial"/>
          <w:sz w:val="20"/>
          <w:szCs w:val="20"/>
        </w:rPr>
      </w:pPr>
      <w:r>
        <w:rPr>
          <w:rFonts w:ascii="Arial" w:hAnsi="Arial" w:cs="Arial"/>
          <w:b/>
          <w:bCs/>
          <w:sz w:val="20"/>
          <w:szCs w:val="20"/>
        </w:rPr>
        <w:t> </w:t>
      </w: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11"/>
        <w:gridCol w:w="1059"/>
        <w:gridCol w:w="3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38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8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03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8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Phường 1, Phường 2</w:t>
            </w:r>
          </w:p>
        </w:tc>
        <w:tc>
          <w:tcPr>
            <w:tcW w:w="5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8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w:t>
            </w:r>
          </w:p>
        </w:tc>
        <w:tc>
          <w:tcPr>
            <w:tcW w:w="5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20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20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50.000</w:t>
            </w:r>
          </w:p>
        </w:tc>
      </w:tr>
    </w:tbl>
    <w:p>
      <w:pPr>
        <w:rPr>
          <w:rFonts w:ascii="Arial" w:hAnsi="Arial" w:cs="Arial"/>
          <w:sz w:val="20"/>
          <w:szCs w:val="20"/>
        </w:rPr>
      </w:pPr>
      <w:bookmarkStart w:id="24" w:name="dieu_10"/>
      <w:r>
        <w:rPr>
          <w:rFonts w:ascii="Arial" w:hAnsi="Arial" w:cs="Arial"/>
          <w:b/>
          <w:bCs/>
          <w:sz w:val="20"/>
          <w:szCs w:val="20"/>
        </w:rPr>
        <w:t>Điều 10. Giá đất trồng cây lâu năm</w:t>
      </w:r>
      <w:bookmarkEnd w:id="24"/>
    </w:p>
    <w:p>
      <w:pPr>
        <w:jc w:val="both"/>
        <w:rPr>
          <w:rFonts w:ascii="Arial" w:hAnsi="Arial" w:cs="Arial"/>
          <w:sz w:val="20"/>
          <w:szCs w:val="20"/>
        </w:rPr>
      </w:pPr>
      <w:r>
        <w:rPr>
          <w:rFonts w:ascii="Arial" w:hAnsi="Arial" w:cs="Arial"/>
          <w:sz w:val="20"/>
          <w:szCs w:val="20"/>
        </w:rPr>
        <w:t>- Giá đất trồng cây lâu năm vị trí 1 tiếp giáp Quốc lộ (trừ khu vực thành phố Trà Vinh) được tính bằng giá đất trồng cây lâu năm vị trí 1 của thị trấn, phường tương ứng với từng địa bàn huyện, thị xã.</w:t>
      </w:r>
    </w:p>
    <w:p>
      <w:pPr>
        <w:jc w:val="both"/>
        <w:rPr>
          <w:rFonts w:ascii="Arial" w:hAnsi="Arial" w:cs="Arial"/>
          <w:sz w:val="20"/>
          <w:szCs w:val="20"/>
        </w:rPr>
      </w:pPr>
      <w:r>
        <w:rPr>
          <w:rFonts w:ascii="Arial" w:hAnsi="Arial" w:cs="Arial"/>
          <w:sz w:val="20"/>
          <w:szCs w:val="20"/>
        </w:rPr>
        <w:t>- Giá đất các khu vực và vị trí được xác định cụ thể như sau:</w:t>
      </w:r>
    </w:p>
    <w:p>
      <w:pPr>
        <w:rPr>
          <w:rFonts w:ascii="Arial" w:hAnsi="Arial" w:cs="Arial"/>
          <w:sz w:val="20"/>
          <w:szCs w:val="20"/>
        </w:rPr>
      </w:pPr>
      <w:r>
        <w:rPr>
          <w:rFonts w:ascii="Arial" w:hAnsi="Arial" w:cs="Arial"/>
          <w:b/>
          <w:bCs/>
          <w:sz w:val="20"/>
          <w:szCs w:val="20"/>
        </w:rPr>
        <w:t>1. Thành phố Trà Vinh</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99"/>
        <w:gridCol w:w="1061"/>
        <w:gridCol w:w="3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88"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8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2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Phường 2, Phường 3</w:t>
            </w: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Phường 1, Phường 4, Phường 5, Phường 6, Phường 7</w:t>
            </w: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Phường 8, Phường 9</w:t>
            </w: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Long Đức (trừ ấp Long Trị)</w:t>
            </w: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115.000</w:t>
            </w:r>
          </w:p>
        </w:tc>
      </w:tr>
    </w:tbl>
    <w:p>
      <w:pPr>
        <w:jc w:val="both"/>
        <w:rPr>
          <w:rFonts w:ascii="Arial" w:hAnsi="Arial" w:cs="Arial"/>
          <w:sz w:val="20"/>
          <w:szCs w:val="20"/>
        </w:rPr>
      </w:pPr>
      <w:r>
        <w:rPr>
          <w:rFonts w:ascii="Arial" w:hAnsi="Arial" w:cs="Arial"/>
          <w:sz w:val="20"/>
          <w:szCs w:val="20"/>
        </w:rPr>
        <w:t xml:space="preserve">* Riêng ấp Long Trị của xã Long Đức áp dụng theo mức giá </w:t>
      </w:r>
      <w:r>
        <w:rPr>
          <w:rFonts w:ascii="Arial" w:hAnsi="Arial" w:cs="Arial"/>
          <w:b/>
          <w:bCs/>
          <w:sz w:val="20"/>
          <w:szCs w:val="20"/>
        </w:rPr>
        <w:t>115.000</w:t>
      </w:r>
      <w:r>
        <w:rPr>
          <w:rFonts w:ascii="Arial" w:hAnsi="Arial" w:cs="Arial"/>
          <w:sz w:val="20"/>
          <w:szCs w:val="20"/>
        </w:rPr>
        <w:t xml:space="preserve"> đồng/m</w:t>
      </w:r>
      <w:r>
        <w:rPr>
          <w:rFonts w:ascii="Arial" w:hAnsi="Arial" w:cs="Arial"/>
          <w:sz w:val="20"/>
          <w:szCs w:val="20"/>
          <w:vertAlign w:val="superscript"/>
        </w:rPr>
        <w:t>2</w:t>
      </w:r>
      <w:r>
        <w:rPr>
          <w:rFonts w:ascii="Arial" w:hAnsi="Arial" w:cs="Arial"/>
          <w:sz w:val="20"/>
          <w:szCs w:val="20"/>
        </w:rPr>
        <w:t>.</w:t>
      </w:r>
    </w:p>
    <w:p>
      <w:pPr>
        <w:rPr>
          <w:rFonts w:ascii="Arial" w:hAnsi="Arial" w:cs="Arial"/>
          <w:sz w:val="20"/>
          <w:szCs w:val="20"/>
        </w:rPr>
      </w:pPr>
      <w:r>
        <w:rPr>
          <w:rFonts w:ascii="Arial" w:hAnsi="Arial" w:cs="Arial"/>
          <w:b/>
          <w:bCs/>
          <w:sz w:val="20"/>
          <w:szCs w:val="20"/>
        </w:rPr>
        <w:t>2. Huyện Trà Cú</w:t>
      </w:r>
    </w:p>
    <w:p>
      <w:pPr>
        <w:jc w:val="right"/>
        <w:rPr>
          <w:rFonts w:ascii="Arial" w:hAnsi="Arial" w:cs="Arial"/>
          <w:sz w:val="20"/>
          <w:szCs w:val="20"/>
        </w:rPr>
      </w:pPr>
      <w:r>
        <w:rPr>
          <w:rFonts w:ascii="Arial" w:hAnsi="Arial" w:cs="Arial"/>
          <w:i/>
          <w:iCs/>
          <w:sz w:val="20"/>
          <w:szCs w:val="20"/>
        </w:rPr>
        <w:t> (Đơn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48"/>
        <w:gridCol w:w="1072"/>
        <w:gridCol w:w="4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74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9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66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4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Trà Cú, Định An</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4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 Kim Sơn, Hàm Tân, Đại An</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2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2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74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 còn lại</w:t>
            </w: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2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26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w:t>
            </w:r>
          </w:p>
        </w:tc>
      </w:tr>
    </w:tbl>
    <w:p>
      <w:pPr>
        <w:rPr>
          <w:rFonts w:ascii="Arial" w:hAnsi="Arial" w:cs="Arial"/>
          <w:sz w:val="20"/>
          <w:szCs w:val="20"/>
        </w:rPr>
      </w:pPr>
      <w:r>
        <w:rPr>
          <w:rFonts w:ascii="Arial" w:hAnsi="Arial" w:cs="Arial"/>
          <w:b/>
          <w:bCs/>
          <w:sz w:val="20"/>
          <w:szCs w:val="20"/>
        </w:rPr>
        <w:t>3. Huyện Cầu Ngang</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8"/>
        <w:gridCol w:w="1067"/>
        <w:gridCol w:w="3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5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9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5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5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Cầu Ngang, Mỹ Long</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5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w:t>
            </w: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1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1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5l5.000</w:t>
            </w:r>
          </w:p>
        </w:tc>
      </w:tr>
    </w:tbl>
    <w:p>
      <w:pPr>
        <w:rPr>
          <w:rFonts w:ascii="Arial" w:hAnsi="Arial" w:cs="Arial"/>
          <w:sz w:val="20"/>
          <w:szCs w:val="20"/>
        </w:rPr>
      </w:pPr>
      <w:r>
        <w:rPr>
          <w:rFonts w:ascii="Arial" w:hAnsi="Arial" w:cs="Arial"/>
          <w:b/>
          <w:bCs/>
          <w:sz w:val="20"/>
          <w:szCs w:val="20"/>
        </w:rPr>
        <w:t>4. Huyện Châu Thành</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56"/>
        <w:gridCol w:w="1036"/>
        <w:gridCol w:w="3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35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7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07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Thị trấn Châu Thành, xã Nguyệt Hóa, Hòa Thuận</w:t>
            </w:r>
          </w:p>
        </w:tc>
        <w:tc>
          <w:tcPr>
            <w:tcW w:w="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Lương Hòa A, Lương Hòa, Hòa Lợi</w:t>
            </w:r>
          </w:p>
        </w:tc>
        <w:tc>
          <w:tcPr>
            <w:tcW w:w="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 còn lại</w:t>
            </w:r>
          </w:p>
        </w:tc>
        <w:tc>
          <w:tcPr>
            <w:tcW w:w="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w:t>
            </w:r>
          </w:p>
        </w:tc>
      </w:tr>
    </w:tbl>
    <w:p>
      <w:pPr>
        <w:rPr>
          <w:rFonts w:ascii="Arial" w:hAnsi="Arial" w:cs="Arial"/>
          <w:sz w:val="20"/>
          <w:szCs w:val="20"/>
        </w:rPr>
      </w:pPr>
      <w:r>
        <w:rPr>
          <w:rFonts w:ascii="Arial" w:hAnsi="Arial" w:cs="Arial"/>
          <w:b/>
          <w:bCs/>
          <w:sz w:val="20"/>
          <w:szCs w:val="20"/>
        </w:rPr>
        <w:t>5. Huyện Duyên Hải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70"/>
        <w:gridCol w:w="1106"/>
        <w:gridCol w:w="3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30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61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208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Long Thành</w:t>
            </w:r>
          </w:p>
        </w:tc>
        <w:tc>
          <w:tcPr>
            <w:tcW w:w="6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0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 xml:space="preserve">Các xã </w:t>
            </w:r>
          </w:p>
        </w:tc>
        <w:tc>
          <w:tcPr>
            <w:tcW w:w="6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w:t>
            </w:r>
          </w:p>
        </w:tc>
      </w:tr>
    </w:tbl>
    <w:p>
      <w:pPr>
        <w:rPr>
          <w:rFonts w:ascii="Arial" w:hAnsi="Arial" w:cs="Arial"/>
          <w:sz w:val="20"/>
          <w:szCs w:val="20"/>
        </w:rPr>
      </w:pPr>
      <w:r>
        <w:rPr>
          <w:rFonts w:ascii="Arial" w:hAnsi="Arial" w:cs="Arial"/>
          <w:b/>
          <w:bCs/>
          <w:sz w:val="20"/>
          <w:szCs w:val="20"/>
        </w:rPr>
        <w:t>6. Huyện Tiểu Cần</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41"/>
        <w:gridCol w:w="1137"/>
        <w:gridCol w:w="3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0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62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7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Tiểu Cần, Cầu Quan</w:t>
            </w:r>
          </w:p>
        </w:tc>
        <w:tc>
          <w:tcPr>
            <w:tcW w:w="6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w:t>
            </w:r>
          </w:p>
        </w:tc>
        <w:tc>
          <w:tcPr>
            <w:tcW w:w="6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7. Huyện Cầu Kè</w:t>
      </w:r>
    </w:p>
    <w:p>
      <w:pPr>
        <w:jc w:val="right"/>
        <w:rPr>
          <w:rFonts w:ascii="Arial" w:hAnsi="Arial" w:cs="Arial"/>
          <w:sz w:val="20"/>
          <w:szCs w:val="20"/>
        </w:rPr>
      </w:pPr>
      <w:r>
        <w:rPr>
          <w:rFonts w:ascii="Arial" w:hAnsi="Arial" w:cs="Arial"/>
          <w:i/>
          <w:iCs/>
          <w:sz w:val="20"/>
          <w:szCs w:val="20"/>
        </w:rPr>
        <w:t> (Đơn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55"/>
        <w:gridCol w:w="1076"/>
        <w:gridCol w:w="3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0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9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9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Cầu Kè</w:t>
            </w:r>
          </w:p>
        </w:tc>
        <w:tc>
          <w:tcPr>
            <w:tcW w:w="5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w:t>
            </w:r>
          </w:p>
        </w:tc>
        <w:tc>
          <w:tcPr>
            <w:tcW w:w="5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9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8. Huyện Càng Long</w:t>
      </w:r>
    </w:p>
    <w:p>
      <w:pPr>
        <w:jc w:val="right"/>
        <w:rPr>
          <w:rFonts w:ascii="Arial" w:hAnsi="Arial" w:cs="Arial"/>
          <w:sz w:val="20"/>
          <w:szCs w:val="20"/>
        </w:rPr>
      </w:pPr>
      <w:r>
        <w:rPr>
          <w:rFonts w:ascii="Arial" w:hAnsi="Arial" w:cs="Arial"/>
          <w:i/>
          <w:iCs/>
          <w:sz w:val="20"/>
          <w:szCs w:val="20"/>
        </w:rPr>
        <w:t> (Đơn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29"/>
        <w:gridCol w:w="1069"/>
        <w:gridCol w:w="3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4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9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5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4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Thị trấn Càng Long</w:t>
            </w:r>
          </w:p>
        </w:tc>
        <w:tc>
          <w:tcPr>
            <w:tcW w:w="5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4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Các xã</w:t>
            </w:r>
          </w:p>
        </w:tc>
        <w:tc>
          <w:tcPr>
            <w:tcW w:w="5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9. Thị xã Duyên Hải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79"/>
        <w:gridCol w:w="1070"/>
        <w:gridCol w:w="3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2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Đơn vị hành chính</w:t>
            </w:r>
          </w:p>
        </w:tc>
        <w:tc>
          <w:tcPr>
            <w:tcW w:w="59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198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b/>
                <w:bCs/>
                <w:sz w:val="20"/>
                <w:szCs w:val="20"/>
              </w:rPr>
              <w:t>Phường 1, Phường 2</w:t>
            </w: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9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9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9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b/>
                <w:bCs/>
                <w:sz w:val="20"/>
                <w:szCs w:val="20"/>
              </w:rPr>
              <w:t>Các xã</w:t>
            </w: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9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9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9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64.000</w:t>
            </w:r>
          </w:p>
        </w:tc>
      </w:tr>
    </w:tbl>
    <w:p>
      <w:pPr>
        <w:jc w:val="both"/>
        <w:rPr>
          <w:rFonts w:ascii="Arial" w:hAnsi="Arial" w:cs="Arial"/>
          <w:sz w:val="20"/>
          <w:szCs w:val="20"/>
        </w:rPr>
      </w:pPr>
      <w:bookmarkStart w:id="25" w:name="muc_2"/>
      <w:r>
        <w:rPr>
          <w:rFonts w:ascii="Arial" w:hAnsi="Arial" w:cs="Arial"/>
          <w:b/>
          <w:bCs/>
          <w:sz w:val="20"/>
          <w:szCs w:val="20"/>
        </w:rPr>
        <w:t>Mục 2. GIÁ ĐẤT RỪNG SẢN XUẤT, ĐẤT LÀM MUỐI, ĐẤT RỪNG PHÒNG HỘ, ĐẤT NÔNG NGHIỆP KHÁC</w:t>
      </w:r>
      <w:bookmarkEnd w:id="25"/>
    </w:p>
    <w:p>
      <w:pPr>
        <w:jc w:val="both"/>
        <w:rPr>
          <w:rFonts w:ascii="Arial" w:hAnsi="Arial" w:cs="Arial"/>
          <w:sz w:val="20"/>
          <w:szCs w:val="20"/>
        </w:rPr>
      </w:pPr>
      <w:bookmarkStart w:id="26" w:name="dieu_11"/>
      <w:r>
        <w:rPr>
          <w:rFonts w:ascii="Arial" w:hAnsi="Arial" w:cs="Arial"/>
          <w:b/>
          <w:bCs/>
          <w:sz w:val="20"/>
          <w:szCs w:val="20"/>
        </w:rPr>
        <w:t>Điều 11. Giá đất rừng sản xuất</w:t>
      </w:r>
      <w:bookmarkEnd w:id="26"/>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15"/>
        <w:gridCol w:w="5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94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305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4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0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4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0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w:t>
            </w:r>
          </w:p>
        </w:tc>
      </w:tr>
    </w:tbl>
    <w:p>
      <w:pPr>
        <w:jc w:val="both"/>
        <w:rPr>
          <w:rFonts w:ascii="Arial" w:hAnsi="Arial" w:cs="Arial"/>
          <w:sz w:val="20"/>
          <w:szCs w:val="20"/>
        </w:rPr>
      </w:pPr>
      <w:bookmarkStart w:id="27" w:name="dieu_12"/>
      <w:r>
        <w:rPr>
          <w:rFonts w:ascii="Arial" w:hAnsi="Arial" w:cs="Arial"/>
          <w:b/>
          <w:bCs/>
          <w:sz w:val="20"/>
          <w:szCs w:val="20"/>
        </w:rPr>
        <w:t>Điều 12. Giá đất làm muối</w:t>
      </w:r>
      <w:bookmarkEnd w:id="27"/>
    </w:p>
    <w:p>
      <w:pPr>
        <w:jc w:val="right"/>
        <w:rPr>
          <w:rFonts w:ascii="Arial" w:hAnsi="Arial" w:cs="Arial"/>
          <w:sz w:val="20"/>
          <w:szCs w:val="20"/>
        </w:rPr>
      </w:pPr>
      <w:r>
        <w:rPr>
          <w:rFonts w:ascii="Arial" w:hAnsi="Arial" w:cs="Arial"/>
          <w:i/>
          <w:iCs/>
          <w:sz w:val="20"/>
          <w:szCs w:val="20"/>
        </w:rPr>
        <w:t>   (Đơn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15"/>
        <w:gridCol w:w="5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94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w:t>
            </w:r>
          </w:p>
        </w:tc>
        <w:tc>
          <w:tcPr>
            <w:tcW w:w="305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4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0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4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0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w:t>
            </w:r>
          </w:p>
        </w:tc>
      </w:tr>
    </w:tbl>
    <w:p>
      <w:pPr>
        <w:spacing w:after="120"/>
        <w:ind w:firstLine="720"/>
        <w:jc w:val="both"/>
        <w:rPr>
          <w:rFonts w:ascii="Arial" w:hAnsi="Arial" w:cs="Arial"/>
          <w:sz w:val="20"/>
          <w:szCs w:val="20"/>
        </w:rPr>
      </w:pPr>
      <w:bookmarkStart w:id="28" w:name="dieu_13"/>
      <w:r>
        <w:rPr>
          <w:rFonts w:ascii="Arial" w:hAnsi="Arial" w:cs="Arial"/>
          <w:b/>
          <w:bCs/>
          <w:sz w:val="20"/>
          <w:szCs w:val="20"/>
        </w:rPr>
        <w:t>Điều 13. Giá đất rừng phòng hộ</w:t>
      </w:r>
      <w:bookmarkEnd w:id="28"/>
    </w:p>
    <w:p>
      <w:pPr>
        <w:spacing w:after="120"/>
        <w:ind w:firstLine="720"/>
        <w:jc w:val="both"/>
        <w:rPr>
          <w:rFonts w:ascii="Arial" w:hAnsi="Arial" w:cs="Arial"/>
          <w:sz w:val="20"/>
          <w:szCs w:val="20"/>
        </w:rPr>
      </w:pPr>
      <w:r>
        <w:rPr>
          <w:rFonts w:ascii="Arial" w:hAnsi="Arial" w:cs="Arial"/>
          <w:sz w:val="20"/>
          <w:szCs w:val="20"/>
        </w:rPr>
        <w:t xml:space="preserve">Giá đất rừng phòng hộ được tính bằng giá đất rừng sản xuất theo từng khu vực, từng vị trí tương ứng. </w:t>
      </w:r>
    </w:p>
    <w:p>
      <w:pPr>
        <w:spacing w:after="120"/>
        <w:ind w:firstLine="720"/>
        <w:jc w:val="both"/>
        <w:rPr>
          <w:rFonts w:ascii="Arial" w:hAnsi="Arial" w:cs="Arial"/>
          <w:sz w:val="20"/>
          <w:szCs w:val="20"/>
        </w:rPr>
      </w:pPr>
      <w:bookmarkStart w:id="29" w:name="dieu_14"/>
      <w:r>
        <w:rPr>
          <w:rFonts w:ascii="Arial" w:hAnsi="Arial" w:cs="Arial"/>
          <w:b/>
          <w:bCs/>
          <w:sz w:val="20"/>
          <w:szCs w:val="20"/>
        </w:rPr>
        <w:t>Điều 14. Giá đất nông nghiệp khác</w:t>
      </w:r>
      <w:bookmarkEnd w:id="29"/>
    </w:p>
    <w:p>
      <w:pPr>
        <w:spacing w:after="120"/>
        <w:ind w:firstLine="720"/>
        <w:jc w:val="both"/>
        <w:rPr>
          <w:rFonts w:ascii="Arial" w:hAnsi="Arial" w:cs="Arial"/>
          <w:sz w:val="20"/>
          <w:szCs w:val="20"/>
        </w:rPr>
      </w:pPr>
      <w:r>
        <w:rPr>
          <w:rFonts w:ascii="Arial" w:hAnsi="Arial" w:cs="Arial"/>
          <w:sz w:val="20"/>
          <w:szCs w:val="20"/>
        </w:rPr>
        <w:t>Giá đất nông nghiệp khác được được tính bằng giá đất trồng cây lâu năm theo từng khu vực, từng vị trí tương ứng.</w:t>
      </w:r>
    </w:p>
    <w:p>
      <w:pPr>
        <w:jc w:val="center"/>
        <w:rPr>
          <w:rFonts w:ascii="Arial" w:hAnsi="Arial" w:cs="Arial"/>
          <w:sz w:val="20"/>
          <w:szCs w:val="20"/>
        </w:rPr>
      </w:pPr>
      <w:bookmarkStart w:id="30" w:name="chuong_3"/>
      <w:r>
        <w:rPr>
          <w:rFonts w:ascii="Arial" w:hAnsi="Arial" w:cs="Arial"/>
          <w:b/>
          <w:bCs/>
          <w:sz w:val="20"/>
          <w:szCs w:val="20"/>
        </w:rPr>
        <w:t>Chương III</w:t>
      </w:r>
      <w:bookmarkEnd w:id="30"/>
    </w:p>
    <w:p>
      <w:pPr>
        <w:jc w:val="center"/>
        <w:rPr>
          <w:rFonts w:ascii="Arial" w:hAnsi="Arial" w:cs="Arial"/>
          <w:b/>
          <w:bCs/>
          <w:sz w:val="20"/>
          <w:szCs w:val="20"/>
        </w:rPr>
      </w:pPr>
      <w:bookmarkStart w:id="31" w:name="chuong_3_name"/>
      <w:r>
        <w:rPr>
          <w:rFonts w:ascii="Arial" w:hAnsi="Arial" w:cs="Arial"/>
          <w:b/>
          <w:bCs/>
          <w:sz w:val="20"/>
          <w:szCs w:val="20"/>
        </w:rPr>
        <w:t>GIÁ ĐẤT PHI NÔNG NGHIỆP</w:t>
      </w:r>
      <w:bookmarkEnd w:id="31"/>
    </w:p>
    <w:p>
      <w:pPr>
        <w:jc w:val="center"/>
        <w:rPr>
          <w:rFonts w:ascii="Arial" w:hAnsi="Arial" w:cs="Arial"/>
          <w:sz w:val="20"/>
          <w:szCs w:val="20"/>
        </w:rPr>
      </w:pPr>
    </w:p>
    <w:p>
      <w:pPr>
        <w:spacing w:after="120"/>
        <w:ind w:firstLine="720"/>
        <w:jc w:val="both"/>
        <w:rPr>
          <w:rFonts w:ascii="Arial" w:hAnsi="Arial" w:cs="Arial"/>
          <w:sz w:val="20"/>
          <w:szCs w:val="20"/>
        </w:rPr>
      </w:pPr>
      <w:bookmarkStart w:id="32" w:name="dieu_15"/>
      <w:r>
        <w:rPr>
          <w:rFonts w:ascii="Arial" w:hAnsi="Arial" w:cs="Arial"/>
          <w:b/>
          <w:bCs/>
          <w:sz w:val="20"/>
          <w:szCs w:val="20"/>
        </w:rPr>
        <w:t>Điều 15. Giá đất ở</w:t>
      </w:r>
      <w:bookmarkEnd w:id="32"/>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1. Giá đất ở vị trí 1 quy định tại các Phụ lục (từ Phụ lục 1 đến Phụ lục 9) kèm theo Bảng giá này.</w:t>
      </w:r>
    </w:p>
    <w:p>
      <w:pPr>
        <w:spacing w:after="120"/>
        <w:ind w:firstLine="720"/>
        <w:jc w:val="both"/>
        <w:rPr>
          <w:rFonts w:ascii="Arial" w:hAnsi="Arial" w:cs="Arial"/>
          <w:sz w:val="20"/>
          <w:szCs w:val="20"/>
        </w:rPr>
      </w:pPr>
      <w:r>
        <w:rPr>
          <w:rFonts w:ascii="Arial" w:hAnsi="Arial" w:cs="Arial"/>
          <w:sz w:val="20"/>
          <w:szCs w:val="20"/>
        </w:rPr>
        <w:t>2. Giá đất ở cho các vị trí 2, vị trí 3, vị trí 4 được xác định như sau:</w:t>
      </w:r>
    </w:p>
    <w:p>
      <w:pPr>
        <w:spacing w:after="120"/>
        <w:ind w:firstLine="720"/>
        <w:jc w:val="both"/>
        <w:rPr>
          <w:rFonts w:ascii="Arial" w:hAnsi="Arial" w:cs="Arial"/>
          <w:sz w:val="20"/>
          <w:szCs w:val="20"/>
        </w:rPr>
      </w:pPr>
      <w:r>
        <w:rPr>
          <w:rFonts w:ascii="Arial" w:hAnsi="Arial" w:cs="Arial"/>
          <w:sz w:val="20"/>
          <w:szCs w:val="20"/>
        </w:rPr>
        <w:t>+ Vị trí 2: bằng 60% vị trí 1;</w:t>
      </w:r>
      <w:r>
        <w:rPr>
          <w:rFonts w:ascii="Arial" w:hAnsi="Arial" w:cs="Arial"/>
          <w:b/>
          <w:bCs/>
          <w:i/>
          <w:i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 Vị trí 3: bằng 40% vị trí 1;</w:t>
      </w:r>
    </w:p>
    <w:p>
      <w:pPr>
        <w:spacing w:after="120"/>
        <w:ind w:firstLine="720"/>
        <w:jc w:val="both"/>
        <w:rPr>
          <w:rFonts w:ascii="Arial" w:hAnsi="Arial" w:cs="Arial"/>
          <w:sz w:val="20"/>
          <w:szCs w:val="20"/>
        </w:rPr>
      </w:pPr>
      <w:r>
        <w:rPr>
          <w:rFonts w:ascii="Arial" w:hAnsi="Arial" w:cs="Arial"/>
          <w:sz w:val="20"/>
          <w:szCs w:val="20"/>
        </w:rPr>
        <w:t>+ Vị trí 4: bằng 30% vị trí 1.</w:t>
      </w:r>
    </w:p>
    <w:p>
      <w:pPr>
        <w:spacing w:after="120"/>
        <w:ind w:firstLine="720"/>
        <w:jc w:val="both"/>
        <w:rPr>
          <w:rFonts w:ascii="Arial" w:hAnsi="Arial" w:cs="Arial"/>
          <w:sz w:val="20"/>
          <w:szCs w:val="20"/>
        </w:rPr>
      </w:pPr>
      <w:r>
        <w:rPr>
          <w:rFonts w:ascii="Arial" w:hAnsi="Arial" w:cs="Arial"/>
          <w:sz w:val="20"/>
          <w:szCs w:val="20"/>
        </w:rPr>
        <w:t>3. Giá đất các hẻm chính, hẻm phụ tại Khoản 2, Điều 6 và đường giao thông thuộc các xã tại Khoản 5, Điều 6 được áp dụng theo hệ số sau:</w:t>
      </w:r>
    </w:p>
    <w:p>
      <w:pPr>
        <w:spacing w:after="120"/>
        <w:ind w:firstLine="720"/>
        <w:jc w:val="both"/>
        <w:rPr>
          <w:rFonts w:ascii="Arial" w:hAnsi="Arial" w:cs="Arial"/>
          <w:sz w:val="20"/>
          <w:szCs w:val="20"/>
        </w:rPr>
      </w:pPr>
      <w:r>
        <w:rPr>
          <w:rFonts w:ascii="Arial" w:hAnsi="Arial" w:cs="Arial"/>
          <w:spacing w:val="-6"/>
          <w:sz w:val="20"/>
          <w:szCs w:val="20"/>
        </w:rPr>
        <w:t>+ Hẻm, đường giao thông mặt rải nhựa, bê tông hoặc láng xi măng, hệ số: 1,0</w:t>
      </w:r>
    </w:p>
    <w:p>
      <w:pPr>
        <w:spacing w:after="120"/>
        <w:ind w:firstLine="720"/>
        <w:jc w:val="both"/>
        <w:rPr>
          <w:rFonts w:ascii="Arial" w:hAnsi="Arial" w:cs="Arial"/>
          <w:sz w:val="20"/>
          <w:szCs w:val="20"/>
        </w:rPr>
      </w:pPr>
      <w:r>
        <w:rPr>
          <w:rFonts w:ascii="Arial" w:hAnsi="Arial" w:cs="Arial"/>
          <w:sz w:val="20"/>
          <w:szCs w:val="20"/>
        </w:rPr>
        <w:t>+ Hẻm, đường giao thông mặt rải đá, hệ số: 0,7</w:t>
      </w:r>
    </w:p>
    <w:p>
      <w:pPr>
        <w:spacing w:after="120"/>
        <w:ind w:firstLine="720"/>
        <w:jc w:val="both"/>
        <w:rPr>
          <w:rFonts w:ascii="Arial" w:hAnsi="Arial" w:cs="Arial"/>
          <w:sz w:val="20"/>
          <w:szCs w:val="20"/>
        </w:rPr>
      </w:pPr>
      <w:r>
        <w:rPr>
          <w:rFonts w:ascii="Arial" w:hAnsi="Arial" w:cs="Arial"/>
          <w:sz w:val="20"/>
          <w:szCs w:val="20"/>
        </w:rPr>
        <w:t>+ Hẻm, đường giao thông mặt đất, hệ số: 0,5</w:t>
      </w:r>
    </w:p>
    <w:p>
      <w:pPr>
        <w:spacing w:after="120"/>
        <w:ind w:firstLine="720"/>
        <w:jc w:val="both"/>
        <w:rPr>
          <w:rFonts w:ascii="Arial" w:hAnsi="Arial" w:cs="Arial"/>
          <w:sz w:val="20"/>
          <w:szCs w:val="20"/>
        </w:rPr>
      </w:pPr>
      <w:r>
        <w:rPr>
          <w:rFonts w:ascii="Arial" w:hAnsi="Arial" w:cs="Arial"/>
          <w:sz w:val="20"/>
          <w:szCs w:val="20"/>
        </w:rPr>
        <w:t>4. Giá đất ở vị trí 5 (vị trí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02"/>
        <w:gridCol w:w="4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3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5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Thành phố</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phường của thị xã</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Thị trấn, các xã của thị xã</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xã của các huyện</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w:t>
            </w:r>
          </w:p>
        </w:tc>
      </w:tr>
    </w:tbl>
    <w:p>
      <w:pPr>
        <w:spacing w:after="120"/>
        <w:ind w:firstLine="720"/>
        <w:jc w:val="both"/>
        <w:rPr>
          <w:rFonts w:ascii="Arial" w:hAnsi="Arial" w:cs="Arial"/>
          <w:sz w:val="20"/>
          <w:szCs w:val="20"/>
        </w:rPr>
      </w:pPr>
      <w:r>
        <w:rPr>
          <w:rFonts w:ascii="Arial" w:hAnsi="Arial" w:cs="Arial"/>
          <w:sz w:val="20"/>
          <w:szCs w:val="20"/>
          <w:lang w:val="nb-NO"/>
        </w:rPr>
        <w:t xml:space="preserve">Riêng ấp Long Trị của xã Long Đức, thành phố Trà Vinh áp dụng theo mức giá </w:t>
      </w:r>
      <w:r>
        <w:rPr>
          <w:rFonts w:ascii="Arial" w:hAnsi="Arial" w:cs="Arial"/>
          <w:b/>
          <w:bCs/>
          <w:sz w:val="20"/>
          <w:szCs w:val="20"/>
          <w:lang w:val="nb-NO"/>
        </w:rPr>
        <w:t>240.000</w:t>
      </w:r>
      <w:r>
        <w:rPr>
          <w:rFonts w:ascii="Arial" w:hAnsi="Arial" w:cs="Arial"/>
          <w:sz w:val="20"/>
          <w:szCs w:val="20"/>
          <w:lang w:val="nb-NO"/>
        </w:rPr>
        <w:t xml:space="preserve"> đồng/m</w:t>
      </w:r>
      <w:r>
        <w:rPr>
          <w:rFonts w:ascii="Arial" w:hAnsi="Arial" w:cs="Arial"/>
          <w:sz w:val="20"/>
          <w:szCs w:val="20"/>
          <w:vertAlign w:val="superscript"/>
          <w:lang w:val="nb-NO"/>
        </w:rPr>
        <w:t>2</w:t>
      </w:r>
      <w:r>
        <w:rPr>
          <w:rFonts w:ascii="Arial" w:hAnsi="Arial" w:cs="Arial"/>
          <w:sz w:val="20"/>
          <w:szCs w:val="20"/>
          <w:lang w:val="nb-NO"/>
        </w:rPr>
        <w:t>.</w:t>
      </w:r>
    </w:p>
    <w:p>
      <w:pPr>
        <w:spacing w:after="120"/>
        <w:ind w:firstLine="720"/>
        <w:jc w:val="both"/>
        <w:rPr>
          <w:rFonts w:ascii="Arial" w:hAnsi="Arial" w:cs="Arial"/>
          <w:sz w:val="20"/>
          <w:szCs w:val="20"/>
        </w:rPr>
      </w:pPr>
      <w:bookmarkStart w:id="33" w:name="dieu_16"/>
      <w:r>
        <w:rPr>
          <w:rFonts w:ascii="Arial" w:hAnsi="Arial" w:cs="Arial"/>
          <w:b/>
          <w:bCs/>
          <w:sz w:val="20"/>
          <w:szCs w:val="20"/>
          <w:lang w:val="nb-NO"/>
        </w:rPr>
        <w:t>Điều 16. Giá đất Thương mại, dịch vụ</w:t>
      </w:r>
      <w:bookmarkEnd w:id="33"/>
    </w:p>
    <w:p>
      <w:pPr>
        <w:spacing w:after="120"/>
        <w:ind w:firstLine="720"/>
        <w:jc w:val="both"/>
        <w:rPr>
          <w:rFonts w:ascii="Arial" w:hAnsi="Arial" w:cs="Arial"/>
          <w:sz w:val="20"/>
          <w:szCs w:val="20"/>
        </w:rPr>
      </w:pPr>
      <w:r>
        <w:rPr>
          <w:rFonts w:ascii="Arial" w:hAnsi="Arial" w:cs="Arial"/>
          <w:sz w:val="20"/>
          <w:szCs w:val="20"/>
          <w:lang w:val="nb-NO"/>
        </w:rPr>
        <w:t>1. Giá đất thương mại, dịch vụ vị trí 1, vị trí 2, vị trí 3, vị trí 4 được tính bằng 80% giá đất ở cùng vị trí và loại đường tương ứng.</w:t>
      </w:r>
    </w:p>
    <w:p>
      <w:pPr>
        <w:spacing w:after="120"/>
        <w:ind w:firstLine="720"/>
        <w:jc w:val="both"/>
        <w:rPr>
          <w:rFonts w:ascii="Arial" w:hAnsi="Arial" w:cs="Arial"/>
          <w:sz w:val="20"/>
          <w:szCs w:val="20"/>
        </w:rPr>
      </w:pPr>
      <w:r>
        <w:rPr>
          <w:rFonts w:ascii="Arial" w:hAnsi="Arial" w:cs="Arial"/>
          <w:sz w:val="20"/>
          <w:szCs w:val="20"/>
          <w:lang w:val="nb-NO"/>
        </w:rPr>
        <w:t>2. Giá đất thương mại, dịch vụ vị trí 5 (vị trí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r>
        <w:rPr>
          <w:rFonts w:ascii="Arial" w:hAnsi="Arial" w:cs="Arial"/>
          <w:i/>
          <w:iCs/>
          <w:sz w:val="20"/>
          <w:szCs w:val="20"/>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02"/>
        <w:gridCol w:w="4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3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5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Thành phố</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phường của thị xã</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Thị trấn, các xã của thị xã</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xã của các huyện</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w:t>
            </w:r>
          </w:p>
        </w:tc>
      </w:tr>
    </w:tbl>
    <w:p>
      <w:pPr>
        <w:spacing w:after="120"/>
        <w:ind w:firstLine="720"/>
        <w:jc w:val="both"/>
        <w:rPr>
          <w:rFonts w:ascii="Arial" w:hAnsi="Arial" w:cs="Arial"/>
          <w:sz w:val="20"/>
          <w:szCs w:val="20"/>
        </w:rPr>
      </w:pPr>
      <w:r>
        <w:rPr>
          <w:rFonts w:ascii="Arial" w:hAnsi="Arial" w:cs="Arial"/>
          <w:sz w:val="20"/>
          <w:szCs w:val="20"/>
          <w:lang w:val="nb-NO"/>
        </w:rPr>
        <w:t xml:space="preserve">* Riêng ấp Long Trị của xã Long Đức, thành phố Trà Vinh áp dụng theo mức giá </w:t>
      </w:r>
      <w:r>
        <w:rPr>
          <w:rFonts w:ascii="Arial" w:hAnsi="Arial" w:cs="Arial"/>
          <w:b/>
          <w:bCs/>
          <w:sz w:val="20"/>
          <w:szCs w:val="20"/>
          <w:lang w:val="nb-NO"/>
        </w:rPr>
        <w:t>200.000</w:t>
      </w:r>
      <w:r>
        <w:rPr>
          <w:rFonts w:ascii="Arial" w:hAnsi="Arial" w:cs="Arial"/>
          <w:sz w:val="20"/>
          <w:szCs w:val="20"/>
          <w:lang w:val="nb-NO"/>
        </w:rPr>
        <w:t xml:space="preserve"> đồng/m</w:t>
      </w:r>
      <w:r>
        <w:rPr>
          <w:rFonts w:ascii="Arial" w:hAnsi="Arial" w:cs="Arial"/>
          <w:sz w:val="20"/>
          <w:szCs w:val="20"/>
          <w:vertAlign w:val="superscript"/>
          <w:lang w:val="nb-NO"/>
        </w:rPr>
        <w:t>2</w:t>
      </w:r>
      <w:r>
        <w:rPr>
          <w:rFonts w:ascii="Arial" w:hAnsi="Arial" w:cs="Arial"/>
          <w:sz w:val="20"/>
          <w:szCs w:val="20"/>
          <w:lang w:val="nb-NO"/>
        </w:rPr>
        <w:t>.</w:t>
      </w:r>
    </w:p>
    <w:p>
      <w:pPr>
        <w:spacing w:after="120"/>
        <w:ind w:firstLine="720"/>
        <w:jc w:val="both"/>
        <w:rPr>
          <w:rFonts w:ascii="Arial" w:hAnsi="Arial" w:cs="Arial"/>
          <w:sz w:val="20"/>
          <w:szCs w:val="20"/>
        </w:rPr>
      </w:pPr>
      <w:bookmarkStart w:id="34" w:name="dieu_17"/>
      <w:r>
        <w:rPr>
          <w:rFonts w:ascii="Arial" w:hAnsi="Arial" w:cs="Arial"/>
          <w:b/>
          <w:bCs/>
          <w:sz w:val="20"/>
          <w:szCs w:val="20"/>
          <w:lang w:val="nb-NO"/>
        </w:rPr>
        <w:t>Điều 17. Giá đất sản xuất, kinh doanh phi nông nghiệp không phải đất thương mại, dịch vụ</w:t>
      </w:r>
      <w:bookmarkEnd w:id="34"/>
    </w:p>
    <w:p>
      <w:pPr>
        <w:spacing w:after="120"/>
        <w:ind w:firstLine="720"/>
        <w:jc w:val="both"/>
        <w:rPr>
          <w:rFonts w:ascii="Arial" w:hAnsi="Arial" w:cs="Arial"/>
          <w:sz w:val="20"/>
          <w:szCs w:val="20"/>
        </w:rPr>
      </w:pPr>
      <w:r>
        <w:rPr>
          <w:rFonts w:ascii="Arial" w:hAnsi="Arial" w:cs="Arial"/>
          <w:sz w:val="20"/>
          <w:szCs w:val="20"/>
        </w:rPr>
        <w:t xml:space="preserve">1. Giá </w:t>
      </w:r>
      <w:r>
        <w:rPr>
          <w:rFonts w:ascii="Arial" w:hAnsi="Arial" w:cs="Arial"/>
          <w:sz w:val="20"/>
          <w:szCs w:val="20"/>
          <w:lang w:val="nb-NO"/>
        </w:rPr>
        <w:t xml:space="preserve">đất sản xuất, kinh doanh phi nông nghiệp không phải đất thương mại, dịch vụ </w:t>
      </w:r>
      <w:r>
        <w:rPr>
          <w:rFonts w:ascii="Arial" w:hAnsi="Arial" w:cs="Arial"/>
          <w:sz w:val="20"/>
          <w:szCs w:val="20"/>
        </w:rPr>
        <w:t>cho các vị trí 1 và vị trí 2 được xác định như sau:</w:t>
      </w:r>
    </w:p>
    <w:p>
      <w:pPr>
        <w:spacing w:after="120"/>
        <w:ind w:firstLine="720"/>
        <w:jc w:val="both"/>
        <w:rPr>
          <w:rFonts w:ascii="Arial" w:hAnsi="Arial" w:cs="Arial"/>
          <w:sz w:val="20"/>
          <w:szCs w:val="20"/>
        </w:rPr>
      </w:pPr>
      <w:r>
        <w:rPr>
          <w:rFonts w:ascii="Arial" w:hAnsi="Arial" w:cs="Arial"/>
          <w:sz w:val="20"/>
          <w:szCs w:val="20"/>
        </w:rPr>
        <w:t xml:space="preserve">+ Vị trí 1: bằng 55% </w:t>
      </w:r>
      <w:r>
        <w:rPr>
          <w:rFonts w:ascii="Arial" w:hAnsi="Arial" w:cs="Arial"/>
          <w:sz w:val="20"/>
          <w:szCs w:val="20"/>
          <w:lang w:val="nb-NO"/>
        </w:rPr>
        <w:t xml:space="preserve">giá đất ở vị trí 1 và loại đường tương ứng. </w:t>
      </w:r>
    </w:p>
    <w:p>
      <w:pPr>
        <w:spacing w:after="120"/>
        <w:ind w:firstLine="720"/>
        <w:jc w:val="both"/>
        <w:rPr>
          <w:rFonts w:ascii="Arial" w:hAnsi="Arial" w:cs="Arial"/>
          <w:sz w:val="20"/>
          <w:szCs w:val="20"/>
        </w:rPr>
      </w:pPr>
      <w:r>
        <w:rPr>
          <w:rFonts w:ascii="Arial" w:hAnsi="Arial" w:cs="Arial"/>
          <w:sz w:val="20"/>
          <w:szCs w:val="20"/>
        </w:rPr>
        <w:t xml:space="preserve">+ Vị trí 2: bằng 25% </w:t>
      </w:r>
      <w:r>
        <w:rPr>
          <w:rFonts w:ascii="Arial" w:hAnsi="Arial" w:cs="Arial"/>
          <w:sz w:val="20"/>
          <w:szCs w:val="20"/>
          <w:lang w:val="nb-NO"/>
        </w:rPr>
        <w:t>giá đất ở vị trí 1 và loại đường tương ứng.</w:t>
      </w:r>
    </w:p>
    <w:p>
      <w:pPr>
        <w:spacing w:after="120"/>
        <w:ind w:firstLine="720"/>
        <w:jc w:val="both"/>
        <w:rPr>
          <w:rFonts w:ascii="Arial" w:hAnsi="Arial" w:cs="Arial"/>
          <w:sz w:val="20"/>
          <w:szCs w:val="20"/>
        </w:rPr>
      </w:pPr>
      <w:r>
        <w:rPr>
          <w:rFonts w:ascii="Arial" w:hAnsi="Arial" w:cs="Arial"/>
          <w:sz w:val="20"/>
          <w:szCs w:val="20"/>
          <w:lang w:val="nb-NO"/>
        </w:rPr>
        <w:t xml:space="preserve">2. Giá đất sản xuất, kinh doanh phi nông nghiệp không phải đất thương mại, dịch vụ vị trí 3 (vị trí còn lại). </w:t>
      </w:r>
    </w:p>
    <w:p>
      <w:pPr>
        <w:jc w:val="right"/>
        <w:rPr>
          <w:rFonts w:ascii="Arial" w:hAnsi="Arial" w:cs="Arial"/>
          <w:sz w:val="20"/>
          <w:szCs w:val="20"/>
        </w:rPr>
      </w:pPr>
      <w:r>
        <w:rPr>
          <w:rFonts w:ascii="Arial" w:hAnsi="Arial" w:cs="Arial"/>
          <w:i/>
          <w:iCs/>
          <w:sz w:val="20"/>
          <w:szCs w:val="20"/>
          <w:lang w:val="nb-NO"/>
        </w:rPr>
        <w:t>(Đơn vị tính: đồng/m</w:t>
      </w:r>
      <w:r>
        <w:rPr>
          <w:rFonts w:ascii="Arial" w:hAnsi="Arial" w:cs="Arial"/>
          <w:i/>
          <w:iCs/>
          <w:sz w:val="20"/>
          <w:szCs w:val="20"/>
          <w:vertAlign w:val="superscript"/>
          <w:lang w:val="nb-NO"/>
        </w:rPr>
        <w:t>2</w:t>
      </w:r>
      <w:r>
        <w:rPr>
          <w:rFonts w:ascii="Arial" w:hAnsi="Arial" w:cs="Arial"/>
          <w:i/>
          <w:iCs/>
          <w:sz w:val="20"/>
          <w:szCs w:val="20"/>
          <w:lang w:val="nb-NO"/>
        </w:rPr>
        <w:t>)</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02"/>
        <w:gridCol w:w="4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3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5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05 năm (2020-2024)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Thành phố</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phường của thị xã</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Thị trấn, các xã của thị xã</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xã của các huyện</w:t>
            </w:r>
          </w:p>
        </w:tc>
        <w:tc>
          <w:tcPr>
            <w:tcW w:w="25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180.000</w:t>
            </w:r>
          </w:p>
        </w:tc>
      </w:tr>
    </w:tbl>
    <w:p>
      <w:pPr>
        <w:jc w:val="both"/>
        <w:rPr>
          <w:rFonts w:ascii="Arial" w:hAnsi="Arial" w:cs="Arial"/>
          <w:sz w:val="20"/>
          <w:szCs w:val="20"/>
        </w:rPr>
      </w:pPr>
      <w:r>
        <w:rPr>
          <w:rFonts w:ascii="Arial" w:hAnsi="Arial" w:cs="Arial"/>
          <w:sz w:val="20"/>
          <w:szCs w:val="20"/>
          <w:lang w:val="nb-NO"/>
        </w:rPr>
        <w:t xml:space="preserve">* Riêng ấp Long Trị, xã Long Đức, thành phố Trà Vinh áp dụng theo mức giá </w:t>
      </w:r>
      <w:r>
        <w:rPr>
          <w:rFonts w:ascii="Arial" w:hAnsi="Arial" w:cs="Arial"/>
          <w:b/>
          <w:bCs/>
          <w:sz w:val="20"/>
          <w:szCs w:val="20"/>
          <w:lang w:val="nb-NO"/>
        </w:rPr>
        <w:t>180.000</w:t>
      </w:r>
      <w:r>
        <w:rPr>
          <w:rFonts w:ascii="Arial" w:hAnsi="Arial" w:cs="Arial"/>
          <w:sz w:val="20"/>
          <w:szCs w:val="20"/>
          <w:lang w:val="nb-NO"/>
        </w:rPr>
        <w:t xml:space="preserve"> đồng/m</w:t>
      </w:r>
      <w:r>
        <w:rPr>
          <w:rFonts w:ascii="Arial" w:hAnsi="Arial" w:cs="Arial"/>
          <w:sz w:val="20"/>
          <w:szCs w:val="20"/>
          <w:vertAlign w:val="superscript"/>
          <w:lang w:val="nb-NO"/>
        </w:rPr>
        <w:t>2</w:t>
      </w:r>
      <w:r>
        <w:rPr>
          <w:rFonts w:ascii="Arial" w:hAnsi="Arial" w:cs="Arial"/>
          <w:sz w:val="20"/>
          <w:szCs w:val="20"/>
          <w:lang w:val="nb-NO"/>
        </w:rPr>
        <w:t>.</w:t>
      </w:r>
    </w:p>
    <w:p>
      <w:pPr>
        <w:spacing w:after="120"/>
        <w:ind w:firstLine="720"/>
        <w:jc w:val="both"/>
        <w:rPr>
          <w:rFonts w:ascii="Arial" w:hAnsi="Arial" w:cs="Arial"/>
          <w:sz w:val="20"/>
          <w:szCs w:val="20"/>
        </w:rPr>
      </w:pPr>
      <w:bookmarkStart w:id="35" w:name="dieu_18"/>
      <w:r>
        <w:rPr>
          <w:rFonts w:ascii="Arial" w:hAnsi="Arial" w:cs="Arial"/>
          <w:b/>
          <w:bCs/>
          <w:sz w:val="20"/>
          <w:szCs w:val="20"/>
          <w:lang w:val="nb-NO"/>
        </w:rPr>
        <w:t>Điều 18. Giá đất xây dựng công trình sự nghiệp</w:t>
      </w:r>
      <w:bookmarkEnd w:id="35"/>
    </w:p>
    <w:p>
      <w:pPr>
        <w:spacing w:after="120"/>
        <w:ind w:firstLine="720"/>
        <w:jc w:val="both"/>
        <w:rPr>
          <w:rFonts w:ascii="Arial" w:hAnsi="Arial" w:cs="Arial"/>
          <w:sz w:val="20"/>
          <w:szCs w:val="20"/>
        </w:rPr>
      </w:pPr>
      <w:r>
        <w:rPr>
          <w:rFonts w:ascii="Arial" w:hAnsi="Arial" w:cs="Arial"/>
          <w:sz w:val="20"/>
          <w:szCs w:val="20"/>
          <w:lang w:val="nb-NO"/>
        </w:rPr>
        <w:t>Giá đ</w:t>
      </w:r>
      <w:r>
        <w:rPr>
          <w:rFonts w:ascii="Arial" w:hAnsi="Arial" w:cs="Arial"/>
          <w:sz w:val="20"/>
          <w:szCs w:val="20"/>
        </w:rPr>
        <w:t xml:space="preserve">ất xây dựng công trình sự nghiệp gồm đất xây dựng trụ sở của tổ chức sự nghiệp; đất xây dựng cơ sở văn hóa; đất xây dựng cơ sở dịch vụ xã hội; đất xây dựng cơ sở y tế; đất xây dựng cơ sở giáo dục và đào tạo; đất xây dựng cơ sở thể dục thể thao; đất xây dựng cơ sở khoa học và công nghệ; đất xây dựng cơ sở ngoại giao và đất xây dựng công trình sự nghiệp khác </w:t>
      </w:r>
      <w:r>
        <w:rPr>
          <w:rFonts w:ascii="Arial" w:hAnsi="Arial" w:cs="Arial"/>
          <w:sz w:val="20"/>
          <w:szCs w:val="20"/>
          <w:lang w:val="nb-NO"/>
        </w:rPr>
        <w:t>được tính bằng giá đất sản xuất, kinh doanh phi nông nghiệp không phải đất thương mại, dịch vụ theo từng khu vực và vị trí tương ứng.</w:t>
      </w:r>
    </w:p>
    <w:p>
      <w:pPr>
        <w:spacing w:after="120"/>
        <w:ind w:firstLine="720"/>
        <w:jc w:val="both"/>
        <w:rPr>
          <w:rFonts w:ascii="Arial" w:hAnsi="Arial" w:cs="Arial"/>
          <w:sz w:val="20"/>
          <w:szCs w:val="20"/>
        </w:rPr>
      </w:pPr>
      <w:bookmarkStart w:id="36" w:name="dieu_19"/>
      <w:r>
        <w:rPr>
          <w:rFonts w:ascii="Arial" w:hAnsi="Arial" w:cs="Arial"/>
          <w:b/>
          <w:bCs/>
          <w:sz w:val="20"/>
          <w:szCs w:val="20"/>
          <w:lang w:val="nb-NO"/>
        </w:rPr>
        <w:t>Điều 19. Giá đất cơ sở tôn giáo; đất cơ sở tín ngưỡng; đất nghĩa trang, nghĩa địa, nhà tang lễ, nhà hỏa táng; đất phi nông nghiệp khác</w:t>
      </w:r>
      <w:bookmarkEnd w:id="36"/>
    </w:p>
    <w:p>
      <w:pPr>
        <w:spacing w:after="120"/>
        <w:ind w:firstLine="720"/>
        <w:jc w:val="both"/>
        <w:rPr>
          <w:rFonts w:ascii="Arial" w:hAnsi="Arial" w:cs="Arial"/>
          <w:sz w:val="20"/>
          <w:szCs w:val="20"/>
        </w:rPr>
      </w:pPr>
      <w:r>
        <w:rPr>
          <w:rFonts w:ascii="Arial" w:hAnsi="Arial" w:cs="Arial"/>
          <w:sz w:val="20"/>
          <w:szCs w:val="20"/>
          <w:lang w:val="nb-NO"/>
        </w:rPr>
        <w:t>Giá đất cơ sở tôn giáo; đất cơ sở tín ngưỡng; đất nghĩa trang, nghĩa địa, nhà tang lễ, nhà hỏa táng; đất phi nông nghiệp khác được tính bằng giá đất đất sản xuất, kinh doanh phi nông nghiệp không phải đất thương mại, dịch vụ theo từng khu vực và ví trí tương ứng.</w:t>
      </w:r>
    </w:p>
    <w:p>
      <w:pPr>
        <w:spacing w:after="120"/>
        <w:ind w:firstLine="720"/>
        <w:jc w:val="both"/>
        <w:rPr>
          <w:rFonts w:ascii="Arial" w:hAnsi="Arial" w:cs="Arial"/>
          <w:sz w:val="20"/>
          <w:szCs w:val="20"/>
        </w:rPr>
      </w:pPr>
      <w:bookmarkStart w:id="37" w:name="dieu_20"/>
      <w:r>
        <w:rPr>
          <w:rFonts w:ascii="Arial" w:hAnsi="Arial" w:cs="Arial"/>
          <w:b/>
          <w:bCs/>
          <w:sz w:val="20"/>
          <w:szCs w:val="20"/>
          <w:lang w:val="nb-NO"/>
        </w:rPr>
        <w:t>Điều 20. Giá đất sử dụng vào mục đích công cộng</w:t>
      </w:r>
      <w:bookmarkEnd w:id="37"/>
    </w:p>
    <w:p>
      <w:pPr>
        <w:spacing w:after="120"/>
        <w:ind w:firstLine="720"/>
        <w:jc w:val="both"/>
        <w:rPr>
          <w:rFonts w:ascii="Arial" w:hAnsi="Arial" w:cs="Arial"/>
          <w:sz w:val="20"/>
          <w:szCs w:val="20"/>
        </w:rPr>
      </w:pPr>
      <w:r>
        <w:rPr>
          <w:rFonts w:ascii="Arial" w:hAnsi="Arial" w:cs="Arial"/>
          <w:sz w:val="20"/>
          <w:szCs w:val="20"/>
          <w:lang w:val="nb-NO"/>
        </w:rPr>
        <w:t>Đất sử dụng vào mục đích công cộng gồm đất giao thông; đất thủy lợi; đất có di tích lịch sử - văn hóa; đất danh lam thắng cảnh; đất sinh hoạt cộng đồng; đất khu vui chơi, giải trí công cộng; đất công trình năng lượng; đất công trình bưu chính, viễn thông; đất chợ; đất bãi thải, xử lý chất thải; đất công trình công cộng khác được tính bằng giá đất đất sản xuất, kinh doanh phi nông nghiệp không phải đất thương mại, dịch vụ theo từng khu vực và vị trí tương ứng.</w:t>
      </w:r>
    </w:p>
    <w:p>
      <w:pPr>
        <w:spacing w:after="120"/>
        <w:ind w:firstLine="720"/>
        <w:jc w:val="both"/>
        <w:rPr>
          <w:rFonts w:ascii="Arial" w:hAnsi="Arial" w:cs="Arial"/>
          <w:sz w:val="20"/>
          <w:szCs w:val="20"/>
        </w:rPr>
      </w:pPr>
      <w:bookmarkStart w:id="38" w:name="dieu_21"/>
      <w:r>
        <w:rPr>
          <w:rFonts w:ascii="Arial" w:hAnsi="Arial" w:cs="Arial"/>
          <w:b/>
          <w:bCs/>
          <w:sz w:val="20"/>
          <w:szCs w:val="20"/>
          <w:lang w:val="nb-NO"/>
        </w:rPr>
        <w:t>Điều 21. Giá đất sông, kênh, rạch và mặt nước chuyên dùng</w:t>
      </w:r>
      <w:bookmarkEnd w:id="38"/>
    </w:p>
    <w:p>
      <w:pPr>
        <w:spacing w:after="120"/>
        <w:ind w:firstLine="720"/>
        <w:jc w:val="both"/>
        <w:rPr>
          <w:rFonts w:ascii="Arial" w:hAnsi="Arial" w:cs="Arial"/>
          <w:sz w:val="20"/>
          <w:szCs w:val="20"/>
        </w:rPr>
      </w:pPr>
      <w:r>
        <w:rPr>
          <w:rFonts w:ascii="Arial" w:hAnsi="Arial" w:cs="Arial"/>
          <w:sz w:val="20"/>
          <w:szCs w:val="20"/>
          <w:lang w:val="nb-NO"/>
        </w:rPr>
        <w:t>Đất sông, kênh, rạch và mặt nước chuyên dùng khi sử dụng vào nuôi trồng thủy sản thì giá đất tính bằng giá đất nuôi trồng thủy sản có cùng khu vực và vị trí tương ứng.</w:t>
      </w:r>
    </w:p>
    <w:p>
      <w:pPr>
        <w:spacing w:after="120"/>
        <w:ind w:firstLine="720"/>
        <w:jc w:val="both"/>
        <w:rPr>
          <w:rFonts w:ascii="Arial" w:hAnsi="Arial" w:cs="Arial"/>
          <w:sz w:val="20"/>
          <w:szCs w:val="20"/>
        </w:rPr>
      </w:pPr>
      <w:r>
        <w:rPr>
          <w:rFonts w:ascii="Arial" w:hAnsi="Arial" w:cs="Arial"/>
          <w:sz w:val="20"/>
          <w:szCs w:val="20"/>
          <w:lang w:val="nb-NO"/>
        </w:rPr>
        <w:t>Trường hợp đất sông, kênh, rạch và mặt nước chuyên dùng sử dụng vào mục đích phi nông nghiệp thì giá đất tính theo loại đất phi nông nghiệp thực tế đưa vào sử dụng được quy định trong bảng giá đất có cùng khu vực và vị trí tương ứng./.</w:t>
      </w:r>
    </w:p>
    <w:p>
      <w:pPr>
        <w:jc w:val="both"/>
        <w:rPr>
          <w:rFonts w:ascii="Arial" w:hAnsi="Arial" w:cs="Arial"/>
          <w:sz w:val="20"/>
          <w:szCs w:val="20"/>
        </w:rPr>
      </w:pPr>
      <w:r>
        <w:rPr>
          <w:rFonts w:ascii="Arial" w:hAnsi="Arial" w:cs="Arial"/>
          <w:sz w:val="20"/>
          <w:szCs w:val="20"/>
        </w:rPr>
        <w:t> </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58"/>
        <w:gridCol w:w="4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71" w:type="pct"/>
            <w:tcBorders>
              <w:top w:val="nil"/>
              <w:left w:val="nil"/>
              <w:bottom w:val="nil"/>
              <w:right w:val="nil"/>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Tỉnh: Trà Vinh</w:t>
            </w:r>
          </w:p>
        </w:tc>
        <w:tc>
          <w:tcPr>
            <w:tcW w:w="2529" w:type="pct"/>
            <w:tcBorders>
              <w:top w:val="nil"/>
              <w:left w:val="nil"/>
              <w:bottom w:val="nil"/>
              <w:right w:val="nil"/>
            </w:tcBorders>
            <w:shd w:val="clear" w:color="auto" w:fill="auto"/>
            <w:noWrap w:val="0"/>
            <w:tcMar>
              <w:top w:w="0" w:type="dxa"/>
              <w:left w:w="0" w:type="dxa"/>
              <w:bottom w:w="0" w:type="dxa"/>
              <w:right w:w="0" w:type="dxa"/>
            </w:tcMar>
            <w:vAlign w:val="top"/>
          </w:tcPr>
          <w:p>
            <w:pPr>
              <w:jc w:val="right"/>
              <w:rPr>
                <w:rFonts w:ascii="Arial" w:hAnsi="Arial" w:cs="Arial"/>
                <w:sz w:val="20"/>
                <w:szCs w:val="20"/>
              </w:rPr>
            </w:pPr>
            <w:bookmarkStart w:id="39" w:name="chuong_pl_1"/>
            <w:r>
              <w:rPr>
                <w:rFonts w:ascii="Arial" w:hAnsi="Arial" w:cs="Arial"/>
                <w:b/>
                <w:bCs/>
                <w:sz w:val="20"/>
                <w:szCs w:val="20"/>
              </w:rPr>
              <w:t>Phụ lục 1</w:t>
            </w:r>
            <w:bookmarkEnd w:id="39"/>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2"/>
            <w:tcBorders>
              <w:top w:val="nil"/>
              <w:left w:val="nil"/>
              <w:bottom w:val="nil"/>
              <w:right w:val="nil"/>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40" w:name="chuong_pl_1_name"/>
            <w:r>
              <w:rPr>
                <w:rFonts w:ascii="Arial" w:hAnsi="Arial" w:cs="Arial"/>
                <w:b/>
                <w:bCs/>
                <w:sz w:val="20"/>
                <w:szCs w:val="20"/>
              </w:rPr>
              <w:t>PHỤ LỤC BẢNG GIÁ ĐẤT Ở 05 NĂM (2020-2024) TRÊN ĐỊA BÀN TỈNH TRÀ VINH</w:t>
            </w:r>
            <w:bookmarkEnd w:id="40"/>
          </w:p>
          <w:p>
            <w:pPr>
              <w:jc w:val="center"/>
              <w:rPr>
                <w:rFonts w:ascii="Arial" w:hAnsi="Arial" w:cs="Arial"/>
                <w:sz w:val="20"/>
                <w:szCs w:val="20"/>
              </w:rPr>
            </w:pPr>
            <w:r>
              <w:rPr>
                <w:rFonts w:ascii="Arial" w:hAnsi="Arial" w:cs="Arial"/>
                <w:i/>
                <w:iCs/>
                <w:sz w:val="20"/>
                <w:szCs w:val="20"/>
              </w:rPr>
              <w:t>(Ban hành kèm theo Quyết định số 35/2019/QĐ-UBND ngày 20/12/2019 của Ủy ban nhân dân tỉnh Trà Vinh)</w:t>
            </w:r>
          </w:p>
        </w:tc>
      </w:tr>
    </w:tbl>
    <w:p>
      <w:pPr>
        <w:jc w:val="right"/>
        <w:rPr>
          <w:rFonts w:ascii="Arial" w:hAnsi="Arial" w:cs="Arial"/>
          <w:sz w:val="20"/>
          <w:szCs w:val="20"/>
        </w:rPr>
      </w:pPr>
      <w:r>
        <w:rPr>
          <w:rFonts w:ascii="Arial" w:hAnsi="Arial" w:cs="Arial"/>
          <w:i/>
          <w:iCs/>
          <w:sz w:val="20"/>
          <w:szCs w:val="20"/>
        </w:rPr>
        <w:t>Đơn vị tính: 1000 đồng/m2</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784"/>
        <w:gridCol w:w="1514"/>
        <w:gridCol w:w="1932"/>
        <w:gridCol w:w="1676"/>
        <w:gridCol w:w="896"/>
        <w:gridCol w:w="975"/>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8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1600"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3900"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rPr>
              <w:t>Đoạn đường</w:t>
            </w:r>
          </w:p>
        </w:tc>
        <w:tc>
          <w:tcPr>
            <w:tcW w:w="9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c>
          <w:tcPr>
            <w:tcW w:w="107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Ghi chú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Before w:val="1"/>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Before w:val="1"/>
          <w:wBefore w:w="1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bookmarkStart w:id="41" w:name="dieu_1_2"/>
            <w:r>
              <w:rPr>
                <w:rFonts w:ascii="Arial" w:hAnsi="Arial" w:cs="Arial"/>
                <w:b/>
                <w:bCs/>
                <w:sz w:val="20"/>
                <w:szCs w:val="20"/>
              </w:rPr>
              <w:t>1</w:t>
            </w:r>
            <w:bookmarkEnd w:id="41"/>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bookmarkStart w:id="42" w:name="dieu_1_2_name"/>
            <w:r>
              <w:rPr>
                <w:rFonts w:ascii="Arial" w:hAnsi="Arial" w:cs="Arial"/>
                <w:b/>
                <w:bCs/>
                <w:sz w:val="20"/>
                <w:szCs w:val="20"/>
              </w:rPr>
              <w:t>Thành phố Trà Vinh (Đô thị loại 2)</w:t>
            </w:r>
            <w:bookmarkEnd w:id="42"/>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Thái Bường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Vòng xoay Chợ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36.500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Điện Biên Phủ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Vòng xoay Chợ Trà Vinh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Phạm Hồng Thái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36.500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Điện Biên Phủ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Phạm Hồng Thái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Điện Biên Phủ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19.500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Độc Lập (bên trái)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Thái Bường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Độc Lập (bên phải)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Điện Biên Phủ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Độc Lập (bên phải)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Long Bình 1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15.120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Long Bình 1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D5; Hết ranh thửa số 18, tờ bản đồ số 30, phường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đoạn từ 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D5; Hết ranh thửa số 18, tờ bản đồ số 30, phường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Phường 5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Út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Thường Kiệt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Thái Bường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9.000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Thường Kiệt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Quốc Tuấn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Thường Kiệt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Tự Trọng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9.600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Tiệm Tương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Tiệm Tương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Chu Văn An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Chu Văn An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Vũ Đình Liệu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Độc Lập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Đình Chiểu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Phạm Hồng Thái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Độc Lập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14.800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Quốc Tuấn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Phạm Hồng Thái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Phạm Hồng Thái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19/5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Quang Trung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Quang Trung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 (Ngã ba Mũi Tàu)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Quang Trung; đối diện hết ranh thửa 111, tờ bản đồ 22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Quang Trung; đối diện hết ranh thửa 111, tờ bản đồ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Mũi Tàu; đối diện đến hẻm vào nhà trọ Phú Quí</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Mũi Tàu; đối diện đến hẻm vào nhà trọ Phú Quí</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Vòng xoay Sóc Ruộng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Vũ Đình Liệu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Vòng xoay Sóc Ruộng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 đối diện hết ranh trường Tiểu học Long Đức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Vũ Đình Liệu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 đối diện hết ranh trường Tiểu học Long Đức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công ty XNK Lương thực (Vàm Trà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Huỳnh Thúc Kháng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Bùi Thị Xuân (bên hông Trường Mẫu giáo Hoa Hồng)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An Ninh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Quốc Tuấn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Thánh Tôn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Phan Đình Phùng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Thánh Tôn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Thái Học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Quang Trung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Nguyễn Tấn Liềng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Vũ Đình Liệu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Trần Thành Đại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và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Nguyễn Tấn Liềng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Trần Thành Đại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đường tỉnh 915B và Nguyễn Tấn Liềng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và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Trần Thành Đại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Nguyễn Tấn Liềng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tỉnh 915B (Đường Bùi Hữu Nghĩa cũ)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và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nội bộ khu tái cư (KCN nghiệp Long Đức)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Nguyễn Thị Minh Khai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Võ Nguyên Giáp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thửa 71, tờ bản số 25, Phường 7 (Trung tâm Hội nghị)</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và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Võ Nguyên Giáp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thửa 71, tờ bản số 25, Phường 7 (Trung tâm Hội nghị)</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giới Phường 7 (tuyến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Võ Nguyên Giáp (Quốc lộ 53, bên phải)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giới Phường 7 (tuyến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Võ Nguyên Giáp (Quốc lộ 53, bên trái)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giới Phường 7 (tuyến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đôi vào Ao Bà Om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Võ Nguyên Giáp (Quốc lộ 53, bên trái)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đôi vào Ao Bà Om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Quang Trung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Hai Bà Trưng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Châu Văn Tiếp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Quang Trung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Trạm Y tế Phường 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Trạm Y tế Phường 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Tầm Phương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Hoàng Hoa Thám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Tô Thị Huỳnh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Quang Trung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Kiên Thị Nhẫn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Dương Quang Đông (Đường Lò Hột)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Hùng Vương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Miếu Bà khóm 1, Phường 5 (Chùa Liên Hoa)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Dương Quang Đông (Đường Lò Hột)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Miếu Bà khóm 1, Phường 5 (Chùa Liên Hoa)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Hòa Thuận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Dương Quang Đông (Đường Kho Dầu)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 (Đường tránh 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Dương Quang Đông (Đường Kho Dầu)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 (Đường tránh 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đal (cặp thửa 490, tờ bản đồ 16, Phường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Dương Quang Đông (Đường Kho Dầu)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đal (cặp thửa 490, tờ bản đồ 16, Phường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thủy lợi (Cống Điệp Thạch cũ)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cặp sông Long Bình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thủy lợi (Cống Điệp Thạch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Châu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Long Bình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Văn Kiệt (Đường Vành đai)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Trỗi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Điện Biên Phủ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Phạm Ngọc Thạch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Điện Biên Phủ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Văn Kiệt (Đường Vành đai)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Quốc Tuấn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Phạm Hồng Thái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Phạm Hồng Thái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Nam Kỳ Khởi Nghĩa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Vòng xoay Chợ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Thánh Tôn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 (trước cổng Công viên Trung tâm thành phố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19/5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 (trước cổng Công viên Trung tâm thành phố Trà Vinh)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phía sau Trường Dân tộc nội trú (ngã tư giáp đường 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19/5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phía sau Trường Dân tộc nội trú (ngã tư giáp đường 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Võ Văn Kiệt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Trưng Vương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Tô Thị Huỳnh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Tô Thị Huỳnh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Tự Trọng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Phan Chu Trinh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Quang Trung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Trương Vĩnh Ký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Ngô Quyền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Châu Văn Tiếp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Ngô Quyền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Nguyễn Thiện Thành (Đường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Long Bình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Đại học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Nguyễn Thiện Thành (Đường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Đại học Trà Vinh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Hòa Thuận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Nguyễn Chí Thanh (Quốc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Vòng xoay Nguyễn Đáng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Phòng cháy chữa cháy; đối diện hết ranh thửa 422, tờ bản đồ 17, Phường 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Nguyễn Chí Thanh (Quốc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Phòng cháy chữa cháy; đối diện hết ranh thửa 422, tờ bản đồ 17, Phường 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giới Phường 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Nguyễn Chí Thanh (Quốc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giới Phường 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thửa Chùa Mặt Dồn; đối diện đường vào Trạm Y tế Phường 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Nguyễn Chí Thanh (Quốc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thửa Chùa Mặt Dồn; đối diện đường vào Trạm Y tế Phường 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Tầm Phương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Sơn Thông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Minh Thiện; đối diện giáp thửa 68, tờ bản đồ 59, Phường 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Sơn Thông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Minh Thiện; đối diện giáp thửa 68, tờ bản đồ 59, Phường 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Minh Thiện (Đường vào công an thành phố)</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Sơn Thông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Cuối tuyến (đến đường đất)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Châu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(Đường ra Đền thờ Bác)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Vòng xoay Sóc Ruộng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Sóc Ruộng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(Đường ra Đền thờ Bác)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Sóc Ruộng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Đền thờ Bác; đối diện đến đường đal</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(Đường ra Đền thờ Bác)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Đền thờ Bác; đối diện đến đường đal</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Bùi Hữu Nghĩa (Ngã ba Long Đại)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Trương Văn Kỉnh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Đường Võ Văn Kiệt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Trương Văn Kỉnh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Đường Võ Văn Kiệt (Đường Vành Đai)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Trương Văn Kỉnh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Văn Ẩn (ngã tư cầu Ba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Trương Văn Kỉnh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Trần Văn Ẩn (ngã tư cầu Ba Trường)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Mặt đập Ba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(đối diện đường 19/5 nối dài)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Đường Võ Văn Kiệt (Đường Vành Đai)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Phường 7, TPTV</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phía sau Trường Dân tộc nội trú (đường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Trương Văn Kỉnh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cặp Trường Phạm Thái Bường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Khóm 2, Phường 1 (đường 2B)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 Đường Võ Văn Kiệt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phía sau Trường Dân tộc nội trú (đường 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vào chợ Phường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khu vực chợ Phường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Mậu Thân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đường vào khu tập thể Công an tỉnh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Mậu Thân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đường vào khu tập thể Công an tỉnh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Du (vào Ao Bà Om)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Nguyên Giáp (Quốc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đôi vào Ao Bà Om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Nguyên Giáp (Quốc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Lê Văn Tám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Chí Thanh (Quốc lộ 54)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Ngô Quốc Trị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 Đường Võ Văn Kiệt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Chợ Khóm 3, Phường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Rạch Tiệm Tương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Chợ Khóm 3, Phường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Rạch Tiệm Tương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Bùi Hữu Nghĩa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Đường Bùi Hữu Nghĩa và đường tỉnh 915B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(Ngã ba Long Đại)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Bùi Hữu Nghĩa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(Ngã ba Long Đại)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Rạch Kinh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Bùi Hữu Nghĩa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Rạch Kinh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Trương Văn Kỉnh (ngã ba lên cống Láng Thé)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 (Trần Văn Ẩn)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Trường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30/4 (Đường ra Đền thờ Bác)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30/4 (Đường ra Đền thờ Bác)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Long Bình 3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Gộp mục 1.153;1,154; Tăng giá</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Trường dạy nghề</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Vũ Đình Liệu (ngã ba) (Đường Bùi Hữu Nghĩa)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Thành Đại (Hết ranh Trường dạy nghề)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Dương Công Nữ</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Võ Nguyên Giáp (Cổng chào phường 8)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Võ Nguyên Giáp (Đền Thêu - Cây xăng Quốc Hùng phường 8)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Lê Hồng Phong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Sơn Thông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3 (Phường 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Lê Văn Tám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Phường 7 (Đường đôi Dự án GT)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4 (Phường 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Lê Văn Tám (UBND xã Lương Hòa)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Phường 7 (Đường đôi Dự án GT)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5 (Phường 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 (Tha La)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Phường 7 (Đường đôi Dự án GT)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Đường Sơn Vọng (Tuyến 6 Phường 8)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Sơn Thông (Chùa Chằm Ca)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Tuyến 7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7 (đường 1 chiều)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Nguyên Giáp (Quốc lộ 53 qua 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Cây xăng Huyền Trang đến giáp</w:t>
            </w:r>
            <w:r>
              <w:rPr>
                <w:rFonts w:ascii="Arial" w:hAnsi="Arial" w:cs="Arial"/>
                <w:sz w:val="20"/>
                <w:szCs w:val="20"/>
              </w:rPr>
              <w:br w:type="textWrapping"/>
            </w:r>
            <w:r>
              <w:rPr>
                <w:rFonts w:ascii="Arial" w:hAnsi="Arial" w:cs="Arial"/>
                <w:sz w:val="20"/>
                <w:szCs w:val="20"/>
              </w:rPr>
              <w:t> ranh Phường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Thạch Ngọc Biên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Lê Văn Tám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Sơn Thông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Nguyễn Trung Trực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Văn Kiệt (Cầu Kinh Đại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Nguyễn Hòa Luông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Văn Kiệt (Cầu Kinh Đại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Võ Văn Kiệt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Võ Nguyên Giáp (Quốc lộ 53)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xã Nguyệt Hóa (Chùa Chim); </w:t>
            </w:r>
            <w:r>
              <w:rPr>
                <w:rFonts w:ascii="Arial" w:hAnsi="Arial" w:cs="Arial"/>
                <w:sz w:val="20"/>
                <w:szCs w:val="20"/>
              </w:rPr>
              <w:br w:type="textWrapping"/>
            </w:r>
            <w:r>
              <w:rPr>
                <w:rFonts w:ascii="Arial" w:hAnsi="Arial" w:cs="Arial"/>
                <w:sz w:val="20"/>
                <w:szCs w:val="20"/>
              </w:rPr>
              <w:t>đối diện đường đất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Võ Văn Kiệt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xã Nguyệt Hóa (Chùa Chim); </w:t>
            </w:r>
            <w:r>
              <w:rPr>
                <w:rFonts w:ascii="Arial" w:hAnsi="Arial" w:cs="Arial"/>
                <w:sz w:val="20"/>
                <w:szCs w:val="20"/>
              </w:rPr>
              <w:br w:type="textWrapping"/>
            </w:r>
            <w:r>
              <w:rPr>
                <w:rFonts w:ascii="Arial" w:hAnsi="Arial" w:cs="Arial"/>
                <w:sz w:val="20"/>
                <w:szCs w:val="20"/>
              </w:rPr>
              <w:t>đối diện đường đất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Vòng xoay Sóc Ruộng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Thạch Thị Thanh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Cida Long Đức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Trương Văn Kỉnh (Cây xăng Phú Hòa) (Đường Sida)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bao Sa Bình - Huệ Sanh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bao Sa Bình - Huệ Sanh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Sóc Ruộng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Hòa Hữu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Chu Văn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Phạm Ngũ Lão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Gộp mục 1.131 cũ</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tái định cư Phường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Nguyễn Chí Thanh (Quốc lộ 54)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Đồng Khởi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lò giết mổ tập trung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Võ Văn Kiệt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Lò giết mổ</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bao Cam Son nhỏ</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(cổng ấp văn hóa Sa Bình)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Trương Văn Kỉnh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 (Đường tránh 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nhánh Đ5 (bên hông Trường mầm non Sơn Ca)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Dương Quang Đông (Đường Kho Dầu)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Hậu Cần Công an tỉnh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Thị Minh Khai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Võ Văn Kiệt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DNTN Quận Nhuần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Nguyễn Chí Thanh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Đồng Khởi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Trạm Y tế Phường 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Chí Thanh (Quốc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Long Bình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hẻm còn lại trên địa bàn Phường 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hẻm còn lại trên địa bàn Phường 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nhựa trên địa bàn xã Long Đức (trừ các đoạn đường đã nêu tại phụ lục Bảng giá này)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còn lại trên địa bàn xã Long Đức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khu tái định cư và các tuyến đường trong khu tái định cư Phường 1 - Long Đức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Hồ Thị Nhâm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cổng khu CN Long Đức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cổng khu CN Long Đức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Vũ Đình Liệu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Thành Đại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1, phường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Dương Quang Đông (Đường Lò Hột)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công vụ phường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1, phường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công vụ phường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số 81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1, khóm 2, phường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Dương Quang Đông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Đến hết thửa 106 tờ 24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2, phường 5 (Cặp Chùa Long Bình - Phường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379 tờ bản đồ số 30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Hòa Thuận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cặp Sở Nông Nghiệp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Rạch Tiệm Tương (giáp ranh phường 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đường N (cặp Đài truyền hình)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khu chung cư Hồng Lực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Ngũ Lão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Cuối tuyến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làng nghề phường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Chu Văn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UBND phường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kè Sông Long Bình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03 (Đường Hạ tầng thiết yếu vùng cây ăn trái)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Văn Kiệt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Nguyệt Hóa, huyện Châu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Lias khóm 5, phường 8 (bên hông nhà nghỉ Hồng Quỳnh)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tuyến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135 phường 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tuyến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thửa đất số 801, tờ bản đồ số 1, phường 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thửa đất số 801, tờ bản đồ số 1, phường 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Lias phường 9 (đường vào nhà trọ Quang Phát)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Chí Thanh (Quốc lộ 54)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Lias khóm 1, phường 9 (bên hông số nhà 368)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Chí Thanh (Quốc lộ 54)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bl>
    <w:p>
      <w:pPr>
        <w:rPr>
          <w:rFonts w:ascii="Arial" w:hAnsi="Arial" w:cs="Arial"/>
          <w:sz w:val="20"/>
          <w:szCs w:val="20"/>
        </w:rPr>
      </w:pPr>
      <w:r>
        <w:rPr>
          <w:rFonts w:ascii="Arial" w:hAnsi="Arial" w:cs="Arial"/>
          <w:i/>
          <w:iCs/>
          <w:sz w:val="20"/>
          <w:szCs w:val="20"/>
        </w:rPr>
        <w:t> </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69"/>
        <w:gridCol w:w="4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4469"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Tỉnh: Trà Vinh</w:t>
            </w:r>
          </w:p>
        </w:tc>
        <w:tc>
          <w:tcPr>
            <w:tcW w:w="4568"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b/>
                <w:bCs/>
                <w:sz w:val="20"/>
                <w:szCs w:val="20"/>
              </w:rPr>
              <w:t>Phụ lục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37" w:type="dxa"/>
            <w:gridSpan w:val="2"/>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PHỤ LỤC BẢNG GIÁ ĐẤT Ở 05 NĂM (2020-2024) TRÊN ĐỊA BÀN TỈNH TRÀ VINH</w:t>
            </w:r>
          </w:p>
          <w:p>
            <w:pPr>
              <w:jc w:val="center"/>
              <w:rPr>
                <w:rFonts w:ascii="Arial" w:hAnsi="Arial" w:cs="Arial"/>
                <w:sz w:val="20"/>
                <w:szCs w:val="20"/>
              </w:rPr>
            </w:pPr>
            <w:r>
              <w:rPr>
                <w:rFonts w:ascii="Arial" w:hAnsi="Arial" w:cs="Arial"/>
                <w:i/>
                <w:iCs/>
                <w:sz w:val="20"/>
                <w:szCs w:val="20"/>
              </w:rPr>
              <w:t>(Ban hành kèm theo Quyết định số 35/2019/QĐ-UBND ngày 20/12/2019 của Ủy ban nhân dân tỉnh Trà Vinh)</w:t>
            </w:r>
          </w:p>
        </w:tc>
      </w:tr>
    </w:tbl>
    <w:p>
      <w:pPr>
        <w:jc w:val="right"/>
        <w:rPr>
          <w:rFonts w:ascii="Arial" w:hAnsi="Arial" w:cs="Arial"/>
          <w:sz w:val="20"/>
          <w:szCs w:val="20"/>
        </w:rPr>
      </w:pPr>
      <w:r>
        <w:rPr>
          <w:rFonts w:ascii="Arial" w:hAnsi="Arial" w:cs="Arial"/>
          <w:i/>
          <w:iCs/>
          <w:sz w:val="20"/>
          <w:szCs w:val="20"/>
        </w:rPr>
        <w:t>Đơn vị tính: 1000 đồng/m2</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793"/>
        <w:gridCol w:w="1572"/>
        <w:gridCol w:w="2051"/>
        <w:gridCol w:w="1762"/>
        <w:gridCol w:w="899"/>
        <w:gridCol w:w="987"/>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8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1600"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3900"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rPr>
              <w:t>Đoạn đường</w:t>
            </w:r>
          </w:p>
        </w:tc>
        <w:tc>
          <w:tcPr>
            <w:tcW w:w="9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c>
          <w:tcPr>
            <w:tcW w:w="107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Ghi chú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Before w:val="1"/>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Before w:val="1"/>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bookmarkStart w:id="43" w:name="dieu_2_2"/>
            <w:r>
              <w:rPr>
                <w:rFonts w:ascii="Arial" w:hAnsi="Arial" w:cs="Arial"/>
                <w:b/>
                <w:bCs/>
                <w:sz w:val="20"/>
                <w:szCs w:val="20"/>
              </w:rPr>
              <w:t>2</w:t>
            </w:r>
            <w:bookmarkEnd w:id="43"/>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bookmarkStart w:id="44" w:name="dieu_2_2_name"/>
            <w:r>
              <w:rPr>
                <w:rFonts w:ascii="Arial" w:hAnsi="Arial" w:cs="Arial"/>
                <w:b/>
                <w:bCs/>
                <w:sz w:val="20"/>
                <w:szCs w:val="20"/>
              </w:rPr>
              <w:t>Huyện Trà Cú</w:t>
            </w:r>
            <w:bookmarkEnd w:id="44"/>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Thị trấn Trà Cú (Đô thị loại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 tháng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Ngãi Xuyên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Trà Cú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 tháng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Trà Cú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đoạn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 tháng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(ngã ba đi Bảy Sào)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từ 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 tháng 2</w:t>
            </w:r>
            <w:r>
              <w:rPr>
                <w:rFonts w:ascii="Arial" w:hAnsi="Arial" w:cs="Arial"/>
                <w:sz w:val="20"/>
                <w:szCs w:val="20"/>
              </w:rPr>
              <w:br w:type="textWrapping"/>
            </w:r>
            <w:r>
              <w:rPr>
                <w:rFonts w:ascii="Arial" w:hAnsi="Arial" w:cs="Arial"/>
                <w:sz w:val="20"/>
                <w:szCs w:val="20"/>
              </w:rPr>
              <w:t>(áp dụng chung cho xã Kim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(ngã ba đi Bảy Sào)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Thanh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 tháng 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 tháng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phía Nam cặp nhà hát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Nam Kỳ Khởi Nghĩa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 tháng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Thống Nhất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Độc Lập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Mậu Thân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Hai Bà Trưng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Cách Mạng Tháng 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Lô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Bệnh viện đa khoa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Chùa Tịnh Độ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Bệnh viện đa khoa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Chùa Tịnh Độ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36 </w:t>
            </w:r>
            <w:r>
              <w:rPr>
                <w:rFonts w:ascii="Arial" w:hAnsi="Arial" w:cs="Arial"/>
                <w:sz w:val="20"/>
                <w:szCs w:val="20"/>
              </w:rPr>
              <w:br w:type="textWrapping"/>
            </w:r>
            <w:r>
              <w:rPr>
                <w:rFonts w:ascii="Arial" w:hAnsi="Arial" w:cs="Arial"/>
                <w:sz w:val="20"/>
                <w:szCs w:val="20"/>
              </w:rPr>
              <w:t>(áp dụng chung cho xã Kim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w:t>
            </w:r>
            <w:r>
              <w:rPr>
                <w:rFonts w:ascii="Arial" w:hAnsi="Arial" w:cs="Arial"/>
                <w:sz w:val="20"/>
                <w:szCs w:val="20"/>
              </w:rPr>
              <w:br w:type="textWrapping"/>
            </w:r>
            <w:r>
              <w:rPr>
                <w:rFonts w:ascii="Arial" w:hAnsi="Arial" w:cs="Arial"/>
                <w:sz w:val="20"/>
                <w:szCs w:val="20"/>
              </w:rPr>
              <w:t>(áp dụng chung cho xã Ngãi Xuyên)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thị (bến xe)</w:t>
            </w:r>
            <w:r>
              <w:rPr>
                <w:rFonts w:ascii="Arial" w:hAnsi="Arial" w:cs="Arial"/>
                <w:sz w:val="20"/>
                <w:szCs w:val="20"/>
              </w:rPr>
              <w:br w:type="textWrapping"/>
            </w:r>
            <w:r>
              <w:rPr>
                <w:rFonts w:ascii="Arial" w:hAnsi="Arial" w:cs="Arial"/>
                <w:sz w:val="20"/>
                <w:szCs w:val="20"/>
              </w:rPr>
              <w:t>(áp dụng chung cho xã Thanh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3/2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còn lại trong thị trấn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y tế dự phòng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Trung tâm Y tế dự phòng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Bệnh viện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nhánh rẽ Nguyễn Huệ</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tuyến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THỊ TRẤN ĐỊNH AN (Đô thị loại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Lô 1 (phía Đông kênh Xáng)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Cá Lóc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(hết ranh thửa 430, tờ bản đồ 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Lô 1 (phía Đông kênh Xáng)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(hết ranh thửa 430, tờ bản đồ 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đào Quan Chánh Bố</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Lô 2, 3 (phía Đông kênh Xáng)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Lô 1 (phía Tây kênh Xáng)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đào Quan Chánh Bố</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Lô 2,3 (phía Tây kênh Xáng)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sau nhà văn hóa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5 Mé Láng)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Cây xăng (khóm 5); đối diện hết thửa 74, tờ 13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Cây xăng (khóm 5); đối diện hết thửa 74, tờ 13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Nhà Bia; đối diện hết ranh thửa 678, tờ bản đồ số 13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Nhà Bia; đối diện hết ranh thửa 678, tờ bản đồ số 13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Cá lóc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Cá Lóc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học; đối diện hết ranh thửa 184, tờ bản đồ số 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học; đối diện hết ranh thửa 184, tờ bản đồ số 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Định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vào khu tái định cư Bến Cá</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đào Quan Chánh Bố</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 trong khu tái định cư</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 thuộc thị trấn Định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5 Mé Láng)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Khoen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Sau nhà Văn hóa (nhà ông 3 Chương)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Đại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 mới thị trấn Định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QUỐC LỘ</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Tập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(ngã ba Tập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cống Tập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Tập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cống Tập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Ngọc Biên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Ngãi Xuyên)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Ngọc Biên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Bưng Sen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Ngãi Xuyên)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Bưng Sen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 tháng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Thanh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thị trấn Trà Cú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ranh Chùa Kosla; đối diện hết ranh thửa 1768, tờ bản đồ số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Thanh Sơn - Hàm Giang)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ranh Chùa Kosla; đối diện hết ranh thửa 1768, tờ bản đồ số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 (ngã ba đi Trà Tro); đối diện hết ranh đất Tiệm tủ Hoàng Nguyên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Hàm Giang)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 (ngã ba đi Trà Tro); đối diện hết ranh đất Tiệm tủ Hoàng Nguyên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Cây xăng Minh Hoàng; đối diện hết thửa 2107, tờ bản đồ số 7 (xã Hàm Tân)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Hàm Giang - Hàm Tân)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Cây xăng Minh Hoàng; đối diện hết thửa 2107, tờ bản đồ số 7 (xã Hàm Tân)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Đại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Đại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Hàm Giang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Đầu ranh Chùa Giồng Lớn; </w:t>
            </w:r>
            <w:r>
              <w:rPr>
                <w:rFonts w:ascii="Arial" w:hAnsi="Arial" w:cs="Arial"/>
                <w:sz w:val="20"/>
                <w:szCs w:val="20"/>
              </w:rPr>
              <w:br w:type="textWrapping"/>
            </w:r>
            <w:r>
              <w:rPr>
                <w:rFonts w:ascii="Arial" w:hAnsi="Arial" w:cs="Arial"/>
                <w:sz w:val="20"/>
                <w:szCs w:val="20"/>
              </w:rPr>
              <w:t>đối diện đến đường đal</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Đại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Đầu ranh Chùa Giồng Lớn; </w:t>
            </w:r>
            <w:r>
              <w:rPr>
                <w:rFonts w:ascii="Arial" w:hAnsi="Arial" w:cs="Arial"/>
                <w:sz w:val="20"/>
                <w:szCs w:val="20"/>
              </w:rPr>
              <w:br w:type="textWrapping"/>
            </w:r>
            <w:r>
              <w:rPr>
                <w:rFonts w:ascii="Arial" w:hAnsi="Arial" w:cs="Arial"/>
                <w:sz w:val="20"/>
                <w:szCs w:val="20"/>
              </w:rPr>
              <w:t>đối diện đến đường đal</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Đại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Đại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Đại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Đường tỉnh 914, 915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Đại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Đường tỉnh 914, 915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Đại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(thị trấn Định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Đại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đào Quan Chánh Bố</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(cây xăng Tấn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(cây xăng Minh Hoàng)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ba Cầu Bưng Sen)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ba Chùa Kosla)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huyện Châu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 đối diện hết ranh Cây xăng Đầu Giồng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 đối diện hết ranh Cây xăng Đầu Giồng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 đối diện đến ranh Cây xăng Thuận Phát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 đối diện đến ranh Cây xăng Thuận Phát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ranh Sân vận động; đối diện hết thửa 453, tờ bản đồ số 21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ranh Sân vận động; đối diện hết thửa 453, tờ bản đồ số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Phước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Phước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UBND xã Phước Hưng; đối diện hết thửa 2257, tờ bản đồ số 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UBND xã Phước Hưng; đối diện hết thửa 2257, tờ bản đồ số 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Chòm Chuối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Chòm Chuối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Phước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Tập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Phước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Sân vận động</w:t>
            </w:r>
            <w:r>
              <w:rPr>
                <w:rFonts w:ascii="Arial" w:hAnsi="Arial" w:cs="Arial"/>
                <w:sz w:val="20"/>
                <w:szCs w:val="20"/>
              </w:rPr>
              <w:br w:type="textWrapping"/>
            </w:r>
            <w:r>
              <w:rPr>
                <w:rFonts w:ascii="Arial" w:hAnsi="Arial" w:cs="Arial"/>
                <w:sz w:val="20"/>
                <w:szCs w:val="20"/>
              </w:rPr>
              <w:t> (Tháp Sơn Nghiêm)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Tập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Sân vận động</w:t>
            </w:r>
            <w:r>
              <w:rPr>
                <w:rFonts w:ascii="Arial" w:hAnsi="Arial" w:cs="Arial"/>
                <w:sz w:val="20"/>
                <w:szCs w:val="20"/>
              </w:rPr>
              <w:br w:type="textWrapping"/>
            </w:r>
            <w:r>
              <w:rPr>
                <w:rFonts w:ascii="Arial" w:hAnsi="Arial" w:cs="Arial"/>
                <w:sz w:val="20"/>
                <w:szCs w:val="20"/>
              </w:rPr>
              <w:t>(Tháp Sơn Nghiêm)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Ngân hàng Nông nghiệp; đối diện đến hết ranh Trường Mẫu giáo Tập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Tập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Ngân hàng Nông nghiệp; đối diện đến hết ranh Trường Mẫu giáo Tập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trường cấp 3 Tập Sơn; đối diện đường nhựa vào ấp Bến Trị</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Tập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Trường cấp III Tập Sơn;</w:t>
            </w:r>
            <w:r>
              <w:rPr>
                <w:rFonts w:ascii="Arial" w:hAnsi="Arial" w:cs="Arial"/>
                <w:sz w:val="20"/>
                <w:szCs w:val="20"/>
              </w:rPr>
              <w:br w:type="textWrapping"/>
            </w:r>
            <w:r>
              <w:rPr>
                <w:rFonts w:ascii="Arial" w:hAnsi="Arial" w:cs="Arial"/>
                <w:sz w:val="20"/>
                <w:szCs w:val="20"/>
              </w:rPr>
              <w:t>đường nhựa vào ấp Bến Trị</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Tập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Tân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Tập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Ông Rùm (giáp ranh huyện Tiểu Cần)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TỈNH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(xã Đại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tư đi Đôn Xuân)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B Đại An; đối diện hết thửa số 5, tờ bản đồ số 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(xã Đại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B Đại An; đối diện hết thửa số 5, tờ bản đồ số 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Đại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 (xã Đại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ba đi Đôn Xuân)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Đại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 (xã Định An - An Quảng Hữu)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Đại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Tiểu Cần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 (xã Hàm Tân)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Hậu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Vàm Ray</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 (xã Hàm Tân)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Vàm Ray</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 (xã Hàm Giang)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ba đi Trà Tro)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Ba Cụm; đối diện hết ranh thửa 654, tờ bản đồ số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 (xã Ngọc Biên)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Ba Cụm; đối diện hết ranh thửa 654, tờ bản đồ số 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Sà Vần 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 (xã Ngọc Biên)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Sà Vần 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Trường Tiểu học A ấp Rạch Bót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 (xã Ngọc Biên)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Trường Tiểu học A ấp Rạch Bót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Tha La; đối diện hết ranh thửa 573, tờ bản đồ số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 (xã Ngọc Biên)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Tha La; đối diện hết ranh thửa 573, tờ bản đồ số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Long Sơn, huyện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 (xã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(ngã ba Đầu Giồng)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Trường Thọ, huyện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 (xã Tân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Trường Thọ, huyện Cầu Ngang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 (ngã tư Long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 (xã Tân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 (ngã tư Long Trường)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Tân Hiệp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 (xã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(ngã ba đi Tân Hiệp)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Phước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 (xã Tân Hiệp - Long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Phước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So (xã Long Hiệp)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 (xã Long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So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Cây xăng Triệu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 (xã Long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Cây xăng Triệu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Ngọc Biên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27 (xã Tân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(ngã ba Leng)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Leng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27 (xã An Quảng Hữu)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Leng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A điểm ấp Chợ; đối diện hết ranh thửa 808, tờ bản đồ số 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27 (xã An Quảng Hữu)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A điểm ấp Chợ; đối diện hết ranh thửa 808, tờ bản đồ số 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đối diện đến hết ranh Nhà máy xay Lúa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27 (xã An Quảng Hữu)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đối diện đến hết ranh Nhà máy xay Lúa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Hậu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(xã Ngãi Xuyên)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thị trấn Trà Cú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Ngãi Xuyên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(xã Lưu Nghiệp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Ngãi Xuyên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Mù 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(xã Lưu Nghiệp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Mù 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Chợ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(xã Lưu Nghiệp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ấp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Xoài Lơ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(xã Lưu Nghiệp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ấp Xoài Lơ</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Trường Tiểu học B, Lưu Nghiệp Anh; đối diện hết ranh thửa 1343, tờ bản đồ số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(xã Lưu Nghiệp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Trường Tiểu học B, Lưu Nghiệp Anh; đối diện hết ranh thửa 1343, tờ bản đồ số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Lưu Nghiệp Anh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(xã An Quảng Hữu)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Lưu Nghiệp Anh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27 (ngã ba về Xoài Lơ)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(xã Long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 (ngã ba đi Ba Tục)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THCS Long Hiệp; đối diện đến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(xã Long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THCS Long Hiệp; đối diện đến đường nhựa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Long Hiệp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(xã Thanh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Long Hiệp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Tân Long; đối diện hết ranh thửa 25, tờ bản đồ số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(xã Thanh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Tân Long; đối diện hết ranh thửa 25, tờ bản đồ số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Tục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(xã Thanh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Tục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Sóc Chà</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(xã Kim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thị trấn Trà Cú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Trà Cú A; đối diện hết ranh thửa 58, tờ bản đồ số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(xã Kim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Trà Cú A; đối diện hết ranh thửa 58, tờ bản đồ số 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Bảy Sào Dơi;  đối diện hết ranh thửa 635, tờ bản đồ số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(xã Kim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Bảy Sào Dơi;  đối diện hết ranh thửa 635, tờ bản đồ số 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Bảy Sào Giữa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36 (xã Kim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Bảy Sào Giữa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Hậu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NGÃI XUYÊN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Xoài Xiêm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Xoài Xiêm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Xoài Xiêm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Xoài Xiêm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tư Xoài Xiêm)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Xoài Thum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tư Xoài Xiêm)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901; đối diện hết thửa 923, tờ bản đồ số 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Xoài Thum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901; đối diện hết thửa 923, tờ bản đồ số 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Lưu Nghiệp Anh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ĐẠI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mặt tiền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về Mé Rạch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Ông Bảo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về Mé Rạch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Ông Bảo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Định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ấp Giồng Đình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đi thị trấn Định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ấp Xà Lôn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Đôn Xuân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Giồng Lớn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Giồng Lớn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Định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(Chùa Cò)</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Đôn Xuân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khu tái định cư và các tuyến đường trong khu tái định cư công trình Luồng tàu (ấp Giồng Đình, xã Đại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Me rạch E</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chợ Đại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LONG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mặt tiền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ấp Nô Rè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Chùa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Long Sơn, huyện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nhựa còn lại thuộc xã Long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Đường huyện 25 (Cầu Ba So)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PHƯỚC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Các dãy phố chợ mới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dãy phố chợ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Đầu Giồng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kênh 3 tháng 2 (phía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Ngãi Hùng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kênh 3 tháng 2 (phía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Kênh số 2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(Cầu Phước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cặp kênh 3 tháng 2 (phía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(Cầu Phước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1 (đồng trước)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cặp kênh 3 tháng 2 (phía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1 (đồng trước)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Tân Hiệp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cặp kênh 3 tháng 2 (phía Tây)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(Cầu Phước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1 (đồng trước)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cặp kênh 3 tháng 2 (phía Tây)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1 (đồng trước)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Tân Hiệp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Ông Rung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3 tháng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Trà Mềm, xã Tập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cặp kênh 3 tháng 2 (phía tây)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Ô Rung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cặp kênh 3 tháng 2 (phía tây)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(Cầu Phước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TẬP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mặt tiền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phía Tây kênh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Bến Trị (ngã tư Kênh Xáng)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vào ấp Bến Trị</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phía Tây kênh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vào ấp Bến Trị</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(Cầu Tập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phía Tây kênh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(Cầu Tập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Bến cống Tập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phía Đông kênh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ấp Bà Tây 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(Cầu Tập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phía Đông kênh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(Cầu Tập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Đông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Đông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ấp Ô</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ấp Bến Trị</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Tân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Trà Mền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Ô Rung - xã Phước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xáng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Cây Da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Tân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AN QUẢNG HỮU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mặt tiền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hướng Đông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lồng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Chợ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Sóc Tro Giữa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 (thửa 211, tờ 10)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LƯU NGHIỆP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mặt tiền chợ Lưu Nghiệp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ấp Mộc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(Trạm Y tế xã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Chợ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ấp Mộc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ấp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(nhà anh Na)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ấp Mộc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Ngãi Xuyên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Xoài Lơ</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(ngã ba Xoài Lơ)</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Hậu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xuống Chùa Phật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28 (Cây Xăng)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Trà Cú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Các đường đal còn lại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HÀM GIANG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mặt tiền chợ mới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chợ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ấp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tư đi Cà Tốc)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UBND xã Hàm Giang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Cà Tốc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UBND xã Hàm Giang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Cà Tốc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Đôn Xuân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Nhuệ Tứ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đường Nhuệ Tứ 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Chùa Bà Giam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TÂN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bên Chợ Leng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nhựa còn lại thuộc xã Tân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Đôn Chụm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54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Tập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Đồn Điền, Đồn Điền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Tập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NGỌC BIÊN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Ngọc Biên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(Tha La-Giồng Chanh)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Giồng Chanh 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Giồng Cao, Rạch Bót, Tha La, Tắc Hố</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TÂN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Tân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Ba Trạch A, B và Con Lọp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Tân Hiệp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Ngãi Xuyên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ĐỊNH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Định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Đại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Mẫu Giáo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Định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Mẫu Giáo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Giồng Giữa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Định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Giồng Giữa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THANH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Trà Lés</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Trà Lés</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Hàm Giang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KIM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nhựa liên ấp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còn lại các xã Kim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từ 2.189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XÃ HÀM TÂN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bl>
    <w:p>
      <w:pPr>
        <w:jc w:val="right"/>
        <w:rPr>
          <w:rFonts w:ascii="Arial" w:hAnsi="Arial" w:cs="Arial"/>
          <w:sz w:val="20"/>
          <w:szCs w:val="20"/>
        </w:rPr>
      </w:pPr>
      <w:r>
        <w:rPr>
          <w:rFonts w:ascii="Arial" w:hAnsi="Arial" w:cs="Arial"/>
          <w:i/>
          <w:iCs/>
          <w:sz w:val="20"/>
          <w:szCs w:val="20"/>
        </w:rPr>
        <w:t> </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69"/>
        <w:gridCol w:w="4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469"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Tỉnh: Trà Vinh</w:t>
            </w:r>
          </w:p>
        </w:tc>
        <w:tc>
          <w:tcPr>
            <w:tcW w:w="4568"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b/>
                <w:bCs/>
                <w:sz w:val="20"/>
                <w:szCs w:val="20"/>
              </w:rPr>
              <w:t>Phụ lục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37" w:type="dxa"/>
            <w:gridSpan w:val="2"/>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PHỤ LỤC BẢNG GIÁ ĐẤT Ở 05 NĂM (2020-2024) TRÊN ĐỊA BÀN TỈNH TRÀ VINH</w:t>
            </w:r>
          </w:p>
          <w:p>
            <w:pPr>
              <w:jc w:val="center"/>
              <w:rPr>
                <w:rFonts w:ascii="Arial" w:hAnsi="Arial" w:cs="Arial"/>
                <w:sz w:val="20"/>
                <w:szCs w:val="20"/>
              </w:rPr>
            </w:pPr>
            <w:r>
              <w:rPr>
                <w:rFonts w:ascii="Arial" w:hAnsi="Arial" w:cs="Arial"/>
                <w:i/>
                <w:iCs/>
                <w:sz w:val="20"/>
                <w:szCs w:val="20"/>
              </w:rPr>
              <w:t>(Ban hành kèm theo Quyết định số 35/2019/QĐ-UBND ngày 20/12/2019 của Ủy ban nhân dân tỉnh Trà Vinh)</w:t>
            </w:r>
          </w:p>
        </w:tc>
      </w:tr>
    </w:tbl>
    <w:p>
      <w:pPr>
        <w:jc w:val="right"/>
        <w:rPr>
          <w:rFonts w:ascii="Arial" w:hAnsi="Arial" w:cs="Arial"/>
          <w:sz w:val="20"/>
          <w:szCs w:val="20"/>
        </w:rPr>
      </w:pPr>
      <w:r>
        <w:rPr>
          <w:rFonts w:ascii="Arial" w:hAnsi="Arial" w:cs="Arial"/>
          <w:i/>
          <w:iCs/>
          <w:sz w:val="20"/>
          <w:szCs w:val="20"/>
        </w:rPr>
        <w:t>Đơn vị tính: 1000 đồng/m2</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6"/>
        <w:gridCol w:w="1589"/>
        <w:gridCol w:w="2083"/>
        <w:gridCol w:w="1788"/>
        <w:gridCol w:w="900"/>
        <w:gridCol w:w="996"/>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16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3900" w:type="dxa"/>
            <w:gridSpan w:val="2"/>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b/>
                <w:bCs/>
                <w:sz w:val="20"/>
                <w:szCs w:val="20"/>
              </w:rPr>
              <w:t>Đoạn đường</w:t>
            </w:r>
          </w:p>
        </w:tc>
        <w:tc>
          <w:tcPr>
            <w:tcW w:w="9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c>
          <w:tcPr>
            <w:tcW w:w="107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Ghi chú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bookmarkStart w:id="45" w:name="dieu_3_2"/>
            <w:r>
              <w:rPr>
                <w:rFonts w:ascii="Arial" w:hAnsi="Arial" w:cs="Arial"/>
                <w:b/>
                <w:bCs/>
                <w:sz w:val="20"/>
                <w:szCs w:val="20"/>
              </w:rPr>
              <w:t>3</w:t>
            </w:r>
            <w:bookmarkEnd w:id="45"/>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bookmarkStart w:id="46" w:name="dieu_3_2_name"/>
            <w:r>
              <w:rPr>
                <w:rFonts w:ascii="Arial" w:hAnsi="Arial" w:cs="Arial"/>
                <w:b/>
                <w:bCs/>
                <w:sz w:val="20"/>
                <w:szCs w:val="20"/>
              </w:rPr>
              <w:t>Huyện Cầu Ngang</w:t>
            </w:r>
            <w:bookmarkEnd w:id="46"/>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u w:val="single"/>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 Thị trấn Cầu Ngang (Đô thị loại 5 )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color w:val="FFFFFF"/>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Thống Nhất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Sơn Vọng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Sơn Vọng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Cầu Ngang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Thuận Hoà</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Dãy phố chợ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Phía mặt trời mọc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Phía mặt trời lặn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Cầu Ngang; đối diện hết thửa 162, tờ bản đồ 12 (đường đất)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Cầu Ngang (Minh Thuận 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Thuỷ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r>
              <w:rPr>
                <w:rFonts w:ascii="Arial" w:hAnsi="Arial" w:cs="Arial"/>
                <w:sz w:val="20"/>
                <w:szCs w:val="20"/>
              </w:rPr>
              <w:br w:type="textWrapping"/>
            </w:r>
            <w:r>
              <w:rPr>
                <w:rFonts w:ascii="Arial" w:hAnsi="Arial" w:cs="Arial"/>
                <w:sz w:val="20"/>
                <w:szCs w:val="20"/>
              </w:rPr>
              <w:t>(áp dụng chung cho xã Thuận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Thuỷ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Lộ số 7 (giáp ranh Thuận Hòa); đối diện hết 2557, tờ bản đồ 5 xã Thuận Hòa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Trương Văn Kỉnh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Bờ sông Chợ cá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Lương thực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Bờ sông nhà máy chà</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đội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Cầu Ngang (Cầu đal)</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Trí Tài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Thành Đại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(đoạn vào Nhà Thờ)</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Sơn Vọng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Hồ Văn Biện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Thành Đại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Cầu Ngang (nhà Chín Truyền)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Lộng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Thuận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Sơn Vọng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Mỹ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kênh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Dương Minh Cảnh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(Cây Xăng)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Thanh Niên Thống Nhất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Dương Minh Cảnh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Thanh Niên Thống Nhất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Bờ sông thị trấn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Thất Đạo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(Bưu điện huyện)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Ấp Rạch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(Trường Dương Quang Đông)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cấp III (Minh Thuận 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Trí Tài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Lộng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Lộng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dân cư</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(nhà Nguyễn Thị Thu Sương)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(khu vực nhà thuốc Minh Đức)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Trung tâm Thương mại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Hưng (Đình khóm Minh Thuận 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Năm Hảo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(nhà bác sĩ Lan)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Thanh Niên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(Cây xăng Kim 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Thành Đại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Sông Cầu Ngang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Thuận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Minh Thuận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 (đầu đường đal)</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Minh Thuận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(Thửa 149, tờ bản đồ 13)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(Lò hột ba Vân)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Minh Thuận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Thất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Minh Thuận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(nhà bác sĩ Lan)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Minh Thuận 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Thống Nhất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cấp II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2. Thị trấn Mỹ Long (Đô thị loại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Khóm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(nhà ông Kim Hoàng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đất (giáp ranh Khóm 4)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(Khóm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đất (giáp ranh Khóm 4); đối diện hết thửa 93, tờ bản đồ 2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Bưu điện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Khóm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đầu chợ (nhà ông Yến)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Khóm 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khóm 2 (nhà ông Đoàn Văn Hiệp)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Khóm 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(nhà ông Tiêu Văn Siện)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Khóm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Hải Sản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đal (nhà ông Sáu Nguyễn)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Sáu Tâm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vợ Ba Khê</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đal Khóm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Vệ</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Nguội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xã Mỹ Long Bắc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thị trấn Mỹ Long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xã Mỹ Long Bắc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Chợ Hải Sản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Hải Sản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Nguyễn Tấn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Nhà ông Ngô Văn Sanh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Cò</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Trạm kiểm lâm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Khu Liên Doanh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Bia Đồng Khởi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khóm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chín Buôl</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Bé Cu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khóm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Bè</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Tám Lý</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khóm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Tư Lùng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khóm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Mười Manh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Cường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Ba Hào chỉnh tên: Nhà ông Nguyễn Văn Nguyện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Khóm 4 (nhà bà Nguyễn Thị Bé)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khóm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Tám Chấn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đò</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3. Các tuyến Quốc lộ, Đường tỉnh, 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Trà Cuôn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 đối diện hết thửa 167, tờ bản đồ 1, xã Kim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 đối diện hết thửa 167, tờ bản đồ 1, xã Kim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Vinh Kim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Vinh Kim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đal (Giồng Sai)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đal (Giồng Sai)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Vinh Kim (giáp ranh Mỹ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Vinh Kim (giáp ranh Mỹ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Mỹ Long; đối diện hết ranh Cây xăng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trấn Cầu Ngang (Thuận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Chùa Sóc Chùa; đối diện hết thửa 190, tờ bản đồ 9, xã Thuận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Chùa Sóc Chùa; đối diện hết thửa 190, tờ bản đồ 9, xã Thuận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 đối diện hết thửa nhà Thạch Nang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 đối diện hết thửa nhà Thạch Nang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Giồng Ngánh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Giồng Ngánh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Hiệp Mỹ</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Hiệp Mỹ</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thị xã Duyên Hải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xml:space="preserve">Đường tỉnh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Chà Và</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Vinh Kim (giáp Mỹ Long Bắc)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Vinh Kim (giáp Mỹ Long Bắc)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Lung Mít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Lung Mít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khóm 4 thị trấn Mỹ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320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khóm 1 thị trấn Mỹ Long (xã Mỹ Long Bắc)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ấp Nhì - xã Mỹ Long Nam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(cống Trà Cuôn)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(cặp Trường Tiểu học Hiệp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(cặp Trường Tiểu học Hiệp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Sóc Cụt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17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Sóc Cụt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Phước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18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Thị trấn Cầu Ngang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Ông Tà</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18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Ông Tà</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Thuận Hòa (giáp ranh xã Hiệp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18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Thuận Hòa (giáp ranh xã Hiệp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18 nối dài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Tân Hiệp (Trà Cú)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19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ba Mỹ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19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nhà máy nước đá Tân Thuận; đối diện hết thửa 2056, tờ bản đồ số 2, xã Mỹ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19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nhà máy nước đá Tân Thuận; đối diện hết thửa 2056, tờ bản đồ số 2, xã Mỹ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Tư Kiệt (nhà ông Lọ)</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19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Tư Kiệt (Nhà ông Lọ)</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Mỹ Long Bắc (giáp thị trấn Mỹ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20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ba Ô Răng)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Kim Thị Tông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20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Kim Thị Tông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Sơn Lang (giáp Sóc Giụp)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ấp Sơn Lang (giáp Sóc Giụp)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Chùa Tân Lập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Chùa Tân Lập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Ngũ Lạc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22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(đầu đường Mỹ Quý)</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23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Long Hữu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35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trấn Cầu Ngang (Sân vận động)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(đối diện nhà ông Nguyễn Văn Điểm)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35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(đối diện nhà ông Nguyễn Văn Điểm)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Trụ sở ấp Cái Già Trên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35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Trụ sở ấp Cái Già Trên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Trạm Y tế xã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35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Trạm Y tế xã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Hiệp Mỹ Tây</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4. Xã Thuận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Sóc Chùa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Chùa (Sóc Chùa)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lộ Hiệp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Trà Kim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Trà Kim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Trà Kim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Thuận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trấn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Bảy Biến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trấn Cầu Ngang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Thuận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(Cổng Trường THCS Thuận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Chùa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Thuận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(Cây xăng Ngọc Rạng)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Chùa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5. Xã Long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vực chợ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Lô số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Lô số 21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3.109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vực chợ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phía Đông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vực chợ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mẫu giáo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Lô 31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vực chợ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công vụ giáo viên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Lô 37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Ô Răng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Ô Răng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Bào Mốt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đối diện hết thửa 1107, tờ bản đồ số 4 (nhà Thạch Nang)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1913, tờ bản đồ số 4 (Lý Kim Cương); đối diện hết thửa 1270 tờ bản đồ số 4 (Trần Thị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(đối diện chợ Tân Lập)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máy ông Hai Đại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(đối diện chợ Tân Lập)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máy ông Hai Đại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Ngọc Biên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(Điện năng lượng mặt trời)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 (Chùa Ô Răng)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nhà ông Hai Đại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6. Xã Hiệp Mỹ Tây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sau chợ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Hiệp Mỹ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ấp Chợ trên Đường huyện 35 (về Hiệp Mỹ Đông)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hóa chất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Tầm Du Lá</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Lê Văn Năm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thửa 1489, tờ bản đồ số 8 (Nhà trọ Bảy Hường); đối diện hết thửa 1385 tờ bản đồ số 8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Mỹ Quí (trường TH)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đá Sông Lưu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14 xã Long Hữu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7. Xã Mỹ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770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Bờ kè sông Cầu Ngang - Mỹ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xml:space="preserve">Thửa số 1323, tờ bản đồ số 5 (Nhà ông Nguyễn Văn Tro)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số 1400, tờ bản đồ số 5 (Nhà ông Nguyễn Văn Rở)</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(Hòa Hưng - Cẩm Hương)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19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Vinh Kim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8. Xã Vinh Kim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Trực diện nhà lồng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 Mai Hương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Mai Hương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19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Hạnh Mỹ, xã Mỹ Long Bắc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(đường Giồng Lớn)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Thôn Rôn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Mỹ Long Bắc (Bào Giá)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nhà thờ Giồng Lớn)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thờ Giồng Lớn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191, tờ bản đồ số 7 (Lâm Văn Lũy); đối diện hết thửa 83, tờ bản đồ số 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Đường đal; đối diện hết thửa 337, tờ bản đồ số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1234, tờ bản đồ số 10; đối diện hết thửa 2637, tờ bản đồ số 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Mỹ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bão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9. Xã Kim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Chợ dưới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Phước Hảo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Năng Nơn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đal (Nhà bà Trần Thị Quý)</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Chùa 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Xáng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bờ kênh Kim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Mỹ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Xáng)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Chùa 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Năng Nơn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10. Xã Mỹ Long Bắc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Trường Trung học phổ thông)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giáp ranh ấp Nhì</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320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Hạnh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1150, tờ bản đồ số 3 (Nhà bà Trần Thị Gọn); đối diện hết thửa 1153, tờ bản đồ số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Hạnh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1150, tờ bản đồ số 3 (Nhà bà Trần Thị Gọn); đối diện hết thửa 1153, tờ bản đồ số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Vinh Kim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Mỹ Thập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Đường huyện 19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Phan Văn Nho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Nhứt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Đường huyện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Đường huyện 19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Đường huyện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Đường huyện 19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Hạnh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Chín Thắng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Thanh niên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11. Xã Nhị Trường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chợ phía Bắc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Thửa 2199, tờ bản đồ số 10 (Nhà Từ Thị Cúc)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xml:space="preserve">Hết thửa 870, tờ bản đồ số 10 (Nhà Phạm Minh Chánh)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chợ phía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Thửa 26, tờ bản đồ số 15 (Nhà Trịnh Thị Ngọc Oanh)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thửa 46, tờ bản đồ số 15 (Nhà Trần Văn Dũng)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chợ phía Nam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Thửa 6, tờ bản đồ số 15 (Nhà anh Thắng)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15, tờ bản đồ số 15 (Nhà Thạch Dư)</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(Khu quy hoạch)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Hiệp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ấp Bào Mốt (xã Long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(Nô Lựa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Bốt Bi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(Nô Lựa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 nối dài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ấp Căn Nom (Trường Thọ)</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(ấp Chông Bát)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Nô Lựa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Thạch Hoàn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Tư Nhường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Là Ca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Tiểu học Nhị Trường; đối diện nhà bà Thạch Thị Kim Lê</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(Nô Lựa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Thạch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Mười Đực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(Nô Lựa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Ngọ Sen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ông bảy Thân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(Nô Lựa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Mười Đực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Sơn Chịa (kênh cấp II)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(Nô Lựa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 nối dài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(Nô Lựa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nhựa quy hoạch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(Bông Ven)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đal Hiệp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(Bông Ven)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thửa đất ruộng (ông Kim Nuộne)</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(Bông Ven)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 nối dài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(Giồng Thành)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Từ Thị Nga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Tri Liêm, xã Hiệp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thửa đất bà Thạch Thị Sone</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(Là Ca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 nối dài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Liêm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(Giồng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12. Xã Hiệp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59, tờ bản đồ số 10 (Nhà ông Năm Nhựt)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Kho Lương thực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 Bình Tân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370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ấp Phiêu)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đường nhựa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Tri Liêm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928, tờ bản đồ số 8 (Nhà bà Thạch Thị Pha Ly); đối diện hết thửa 1465 tờ bản đồ số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Chuối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386, tờ bản đồ số 5 (nhà bà Kim Thị Phương)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Tri Liêm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Phan Thị Hiền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Xoài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Thống Nhất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So nối dài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Thạch Thị Pha Ly</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Nhị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So nối dài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Ba So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Thuận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Phiêu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nhà Diệu Trang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năm Liên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13. Xã Trường Thọ</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 Trường Thọ</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Căn Nom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học Căn Nom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Căn Nom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học Căn Nom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1343, tờ bản đồ số 3 (hết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Giồng Chanh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Chùa Sóc Cụt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777, tờ bản đồ số 9 (Thạch Thị Hơn)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Cóc Xoài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Chùa Cóc Xoài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Giồng Dày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nhà ông Thạch Yên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Thạch Tư</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Căn Nom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Út Nén Căn Nom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Cụt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Thạch Pho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Cós Xoài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 18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Tăng Thị Thu Hai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Căn Nom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1343, tờ bản đồ số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1529, tờ bản đồ số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Căn Nom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Út Nén Căn Nom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47, tờ bản đồ số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Cụt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Trường Thọ</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IV</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Cụt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Cụt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Kiến Văn Tính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Giồng Chanh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Từ thửa 777, tờ bản đồ số 9 (Thạch Thị Hơn)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EC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Giồng Chanh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Từ thửa 2679, tờ bản đồ số 5 (nhà ông Đặng Văn Hà)</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Cós Xoài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Từ thửa 807, tờ bản đồ số 4 (nhà ông Thạch Kim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Nộ Pộk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Từ nhà ông Từ Ái Minh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147, tờ bản đồ số 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Nộ Pộk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Từ nhà bà Thạch Thị Sa Hoan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Thạch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Cós Xoài trong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Cós Xoài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Thạch Vuông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14. Xã Thạnh Hòa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 Thạnh Hòa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Chuối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Lạc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lộ Lạc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Sóc Chuối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Trường Bắn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Hiệp Mỹ Tây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Hiệp Mỹ Tây</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Lạc Sơn - Sóc Chuối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Lộ Lạc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Lạc Thạnh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Giồng Mum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Lạc Thanh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cấp II N12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Trường Bắn nối dài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Mười Bắc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Ngọc Biên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Cầu Vĩ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Năm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Lạc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Chanh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10 Bắc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Lạc Thanh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cấp II N12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Lạc Thanh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Lạc Thanh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Sân vận động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Lạc Thanh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Sân vận động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Lạc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Lộ Lạc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Ngũ Lạc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Lạc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Lộ Lạc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Lạc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Lạc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Lộ Lạc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Lân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Cầu Vĩ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Thanh Niên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Cầu Vĩ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Kiên Ba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Cầu Vĩ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Cầu Vĩ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Thạch Hít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Lạc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Lê Thị Hằng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Lạc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đal</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Lạc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Út kép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Lạc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số 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Lạc Thanh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Tầm Du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15. Xã Mỹ Long Nam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Nhì</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Biển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Nhì</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247, tờ bản đồ số 8 (nhà Tư Đảo)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Biển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Nhì</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Hết thửa 169, tờ bản đồ số 8 (nhà Bảy Phấn)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Mỹ Long Bắc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Ba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Hiệp Mỹ Đông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Ba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Đồng Tây</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Cầu Váng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Ba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Bờ Giồng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Ba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Ngoan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Tư</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đường nhựa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Tư</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Biển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Năm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Hiệp Mỹ Đông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Nhứt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Biển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Nhứt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Mỹ Long Bắc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Đồng Tây</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ô Trung tâm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Hàng Đào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16. Xã Hiệp Mỹ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(giồng bờ yên)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ấp Đồng Cò)</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Mỹ Long Nam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cống ấp Ba)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Mỹ Long Nam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bê tông 3,5 mét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Hương  lộ 35 (nhà máy Năm Bơ)</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Hương  lộ 35 (nhà Mười Sáng)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nhựa (Bến đò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Hương  lộ 35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 (nhà ông Ba Dẩn)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Cầu Ván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Đông Tây</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bl>
    <w:p>
      <w:pPr>
        <w:jc w:val="both"/>
        <w:rPr>
          <w:rFonts w:ascii="Arial" w:hAnsi="Arial" w:cs="Arial"/>
          <w:sz w:val="20"/>
          <w:szCs w:val="20"/>
        </w:rPr>
      </w:pPr>
      <w:r>
        <w:rPr>
          <w:rFonts w:ascii="Arial" w:hAnsi="Arial" w:cs="Arial"/>
          <w:i/>
          <w:iCs/>
          <w:sz w:val="20"/>
          <w:szCs w:val="20"/>
        </w:rPr>
        <w:t> </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69"/>
        <w:gridCol w:w="4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4469"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Tỉnh: Trà Vinh</w:t>
            </w:r>
          </w:p>
        </w:tc>
        <w:tc>
          <w:tcPr>
            <w:tcW w:w="4568"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b/>
                <w:bCs/>
                <w:sz w:val="20"/>
                <w:szCs w:val="20"/>
              </w:rPr>
              <w:t>Phụ lục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37" w:type="dxa"/>
            <w:gridSpan w:val="2"/>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PHỤ LỤC BẢNG GIÁ ĐẤT Ở 05 NĂM (2020-2024) TRÊN ĐỊA BÀN TỈNH TRÀ VINH</w:t>
            </w:r>
          </w:p>
          <w:p>
            <w:pPr>
              <w:jc w:val="center"/>
              <w:rPr>
                <w:rFonts w:ascii="Arial" w:hAnsi="Arial" w:cs="Arial"/>
                <w:sz w:val="20"/>
                <w:szCs w:val="20"/>
              </w:rPr>
            </w:pPr>
            <w:r>
              <w:rPr>
                <w:rFonts w:ascii="Arial" w:hAnsi="Arial" w:cs="Arial"/>
                <w:i/>
                <w:iCs/>
                <w:sz w:val="20"/>
                <w:szCs w:val="20"/>
              </w:rPr>
              <w:t>(Ban hành kèm theo Quyết định số 35/2019/QĐ-UBND ngày 20/12/2019 của Ủy ban nhân dân tỉnh Trà Vinh)</w:t>
            </w:r>
          </w:p>
        </w:tc>
      </w:tr>
    </w:tbl>
    <w:p>
      <w:pPr>
        <w:jc w:val="right"/>
        <w:rPr>
          <w:rFonts w:ascii="Arial" w:hAnsi="Arial" w:cs="Arial"/>
          <w:sz w:val="20"/>
          <w:szCs w:val="20"/>
        </w:rPr>
      </w:pPr>
      <w:r>
        <w:rPr>
          <w:rFonts w:ascii="Arial" w:hAnsi="Arial" w:cs="Arial"/>
          <w:i/>
          <w:iCs/>
          <w:sz w:val="20"/>
          <w:szCs w:val="20"/>
        </w:rPr>
        <w:t>Đơn vị tính: 1000 đồng/m2</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7"/>
        <w:gridCol w:w="1590"/>
        <w:gridCol w:w="2081"/>
        <w:gridCol w:w="1787"/>
        <w:gridCol w:w="900"/>
        <w:gridCol w:w="995"/>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16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3900" w:type="dxa"/>
            <w:gridSpan w:val="2"/>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b/>
                <w:bCs/>
                <w:sz w:val="20"/>
                <w:szCs w:val="20"/>
              </w:rPr>
              <w:t>Đoạn đường</w:t>
            </w:r>
          </w:p>
        </w:tc>
        <w:tc>
          <w:tcPr>
            <w:tcW w:w="9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c>
          <w:tcPr>
            <w:tcW w:w="107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Ghi chú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bookmarkStart w:id="47" w:name="dieu_4_1"/>
            <w:r>
              <w:rPr>
                <w:rFonts w:ascii="Arial" w:hAnsi="Arial" w:cs="Arial"/>
                <w:b/>
                <w:bCs/>
                <w:sz w:val="20"/>
                <w:szCs w:val="20"/>
              </w:rPr>
              <w:t>4</w:t>
            </w:r>
            <w:bookmarkEnd w:id="47"/>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bookmarkStart w:id="48" w:name="dieu_4_1_name"/>
            <w:r>
              <w:rPr>
                <w:rFonts w:ascii="Arial" w:hAnsi="Arial" w:cs="Arial"/>
                <w:b/>
                <w:bCs/>
                <w:sz w:val="20"/>
                <w:szCs w:val="20"/>
              </w:rPr>
              <w:t>Huyện Châu Thành</w:t>
            </w:r>
            <w:bookmarkEnd w:id="48"/>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u w:val="single"/>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 Thị trấn Châu Thành (Đô thị loại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Kiên Thị Nhẫn</w:t>
            </w:r>
            <w:r>
              <w:rPr>
                <w:rFonts w:ascii="Arial" w:hAnsi="Arial" w:cs="Arial"/>
                <w:sz w:val="20"/>
                <w:szCs w:val="20"/>
              </w:rPr>
              <w:br w:type="textWrapping"/>
            </w:r>
            <w:r>
              <w:rPr>
                <w:rFonts w:ascii="Arial" w:hAnsi="Arial" w:cs="Arial"/>
                <w:sz w:val="20"/>
                <w:szCs w:val="20"/>
              </w:rPr>
              <w:t xml:space="preserve">(áp dụng chung xã Đa Lộc)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54 (Trung tâm giáo dục thanh thiếu niên)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(đoạn UBND thị trấn Châu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Kiên Thị Nhẫn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54 (Bảo hiểm xã hội)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(Chợ Châu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đi Chùa Mõ Neo (sau Công an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Kiên Thị Nhẫn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 Châu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Cống Tầm Phương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Đoàn Công Chánh (nhà máy 2 Chư)</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đoạn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r>
              <w:rPr>
                <w:rFonts w:ascii="Arial" w:hAnsi="Arial" w:cs="Arial"/>
                <w:sz w:val="20"/>
                <w:szCs w:val="20"/>
              </w:rPr>
              <w:br w:type="textWrapping"/>
            </w:r>
            <w:r>
              <w:rPr>
                <w:rFonts w:ascii="Arial" w:hAnsi="Arial" w:cs="Arial"/>
                <w:sz w:val="20"/>
                <w:szCs w:val="20"/>
              </w:rPr>
              <w:t>(áp dụng chung xã Đa Lộc)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Đoàn Công Chánh (nhà máy 2 Chư)</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 Châu Thành; đối diện hết ranh Trường mẫu giáo Tuổi Xanh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Gộp một phần 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30/4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Đa Lộc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Đa Lộc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Bàu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khóm 2 (Chùa Hưng Long Tự)</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khóm 2 (Chùa Hưng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 Châu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3/2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30/4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Đoàn Công Chánh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Mậu Thân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Đoàn Công Chánh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(nhà máy Hai Chư)</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Đuờng Kiên Thị Nhẫn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Mậu Thân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30/4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54 (Chùa Hang)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Mậu Thân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54 (Cầu Tầm Phương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(Cống Tầm Phương)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Tầm Phương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Tô Thị Huỳnh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54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 Đường Mậu Thân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vị trí còn lại của thị trấn (Trong ngõ hẻm của thị trấn)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(nhà ông Sơn Cang)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 Châu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nghĩa trang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(hết ranh nghĩa trang)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sau nghĩa trang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Kiên Thị Nhẫn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 (hết ranh nghĩa trang)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Sân vận động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3/2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Thánh thất Cao Đài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Kiên Thị Nhẫn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Đình Thần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Sân vận động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Kiên Thị Nhẫn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DM (theo QH đô thị loại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Kiên Thị Nhẫn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30/4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cống Đa Lộc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Đa Lộc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cống Đa Lộc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Đa Lộc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30/4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2. Khu vực Chợ</w:t>
            </w:r>
            <w:r>
              <w:rPr>
                <w:rFonts w:ascii="Arial" w:hAnsi="Arial" w:cs="Arial"/>
                <w:sz w:val="20"/>
                <w:szCs w:val="20"/>
              </w:rPr>
              <w:t xml:space="preserve">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Châu Thành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Cầu Xây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Mỹ Chánh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Hoà Thuận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Hoà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Nguyệt Hóa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Bãi Vàng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Sâm Bua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Chợ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3. Các tuyến Quốc lộ, Đường tỉnh, 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Ba Si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Công ty TM Sabeco Sông Tiền; giáp ranh Công ty Cầu đường 715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Công ty TM Sabeco Sông Tiền; giáp ranh Công ty Cầu đường 715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Bến Có</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Bến Có</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Phường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 (Quốc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Từ ranh phường 5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Chính trị; đối diện hết ranh UBND xã Hòa Thuận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Chính trị; đối diện hết ranh UBND xã Hòa Thuận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 đối diện hết ranh thửa 156, tờ bản đồ 35, xã Hòa Thuận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 đối diện hết ranh thửa 156, tờ bản đồ 35, xã Hòa Thuận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Trường cấp II Hoà Lợi; đối diện hết ranh thửa 75, tờ bản đồ 22, xã Hòa Lợi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Trường cấp II Hoà Lợi; đối diện hết ranh thửa 75, tờ bản đồ 22, xã Hòa Lợi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 (Hòa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TP Trà Vinh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thị trấn Châu Thành; đối diện từ hết ranh Trường mẫu giáo Tuổi Xanh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huyện Trà Cú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phường 8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 (về hướng Huyền Hội); đối diện hết thửa 2007, tờ bản đồ 16 xã Song Lộc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 (về hướng Huyền Hội); đối diện hết thửa 2007, tờ bản đồ 16 xã Song Lộc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Tiểu Cần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53 mới (Phước Hảo)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Cầu Ngang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tỉnh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V7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từ mục 4.47 cũ</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V7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Đập Sen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từ mục 4.47 cũ</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Toàn tuyến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Toàn tuyến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xml:space="preserve">Đường huyện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9 (Song Lộc)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Tập Ngãi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 (Quốc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Vĩnh Bảo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 (Đường huyện 11)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13 nối dài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Tiểu Cần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(Chợ Hòa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Hòa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xã Hòa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Đê bao Hưng Mỹ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Bãi Vàng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(Bàu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thị trấn Châu Thành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16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trấn Châu Thành (Cống Thanh Trì)</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(Hòa Minh)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Mổm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THCS Hòa Minh 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(Hòa Minh)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THCS Hòa Minh 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Ông Yển và Long Hưng 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(Hòa Minh)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Ông Yển và Long Hưng 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Sắt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(Hòa Minh)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Sắt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Cả Bảy</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(Hòa Minh)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Cả Bảy</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Hòa Minh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(Long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Hòa Minh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Rạch Gốc (thửa 340, tờ bản đồ 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(Long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Rạch Gốc (chợ Long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Cổ Bồng (thửa 113, tờ bản đồ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(Long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Cổ Bồng (thửa 114, tờ bản đồ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Bà Chẩn (thửa 104, tờ bản đồ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(Long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Bà Chẩn (thửa 128, tờ bản đồ 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Bùng Binh (thửa 79, tờ bản đồ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 (Long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Bùng Binh (thửa 96, tờ bản đồ 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huyện 30 (thửa 591, tờ bản đồ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4. Xã Lương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 (Đường huyện 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phường 8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 Xây</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Phường 8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Bình La-Bót Chếch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Bình La (thửa 465, tờ bản đồ 39)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Bình La-Bót Chếch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Bình La (thửa 465, tờ bản đồ 39)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Bót Chếch (thửa 1218, tờ bản đồ 19)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Bệnh viện Lao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Bệnh viện Lao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Se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129, tờ bản đồ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mẫu giáo Ô Chích A (thửa 175, tờ bản đồ 30)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(Nguyễn Du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Du (Chùa Phật Quang) (thửa 96, tờ bản đồ 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Se A (thửa 42, tờ bản đồ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Du (thửa 33, tờ bản đồ 10)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Se A (thửa 44, tờ bản đồ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Chợ Ba Se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Du (Chùa Phật Quang) (thửa 127, tờ bản đồ 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 (giáp đường đal) (thửa 739, tờ bản đồ 32)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Bãi rác mới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164, tờ bản đồ 41)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Bãi rác (thửa 70, tờ bản đồ 41)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Lộ ngang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58, tờ bản đồ 38)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Se A (thửa 284, tờ bản đồ 32)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Sâm Bua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Trung học cơ sở Lương Hòa (thửa 104, tờ bản đồ 11)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Sâm Bua (thửa 87, tờ bản đồ 39)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Sâm Bua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59, tờ bản đồ 38)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Sâm Bua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Bình La Ô2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Bình La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hỏa táng ấp Bình La (thửa 35, tờ bản đồ 43)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Ô Chích B6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73, tờ bản đồ 40)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Ô Chích A (thửa 175, tờ bản đồ 30)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Ba Se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Trụ sở ấp Ba Se A (thửa 257, tờ bản đồ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Lò Gạch (thửa 95, tờ bản đồ 32)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Ba Se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Lộ ngang (thửa 307, tờ bản đồ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Phường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chùa Lò Gạch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Ba Se A (thửa đất số 80, tờ bản đồ số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Lò Gạch (thửa đất số 27, tờ bản đồ số 32)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Trường TH Tô Thị Huỳnh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11 (thửa 77, tờ bản đồ 39)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Bình La (thửa 597, tờ bản đồ 39)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GTNT kênh Sáu Tâm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11 (thửa 23, tờ bản đồ 39)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Sâm Bua (thửa 126, tờ bản đồ 38)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GTNT kênh nền thiêu Bình La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Ô 2 Bình La (thửa 131, tờ bản đồ 42)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đê bao Bót Chếch (thửa 794, tờ bản đồ 19)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đê bao Bót Chếch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361, tờ bản đồ 40)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Lương Hòa 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Nhà văn hóa Bót Chếch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đê bao Bót Chếch (thửa 1079, tờ bản đồ 19)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văn hóa Bót Chếch (thửa 2797, tờ bản đồ 19)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GTNT Ô Chích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(thửa 42, tờ bản đồ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Điểm Trường Mẫu giáo Hoa Sen (thửa 175, tờ bản đồ 30)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GTNT Ô Chích A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GTNT Ô Chích A (thửa 225, tờ bản đồ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Ông Bốn, Ba Se B (thửa 508, tờ bản đồ 26)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5. Xã Lương Hòa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(Cầu Ô Xây)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rạch Đai Tèn (thửa 394, tờ bản đồ 28)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Tầm Phương 2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Kênh Xáng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Cập Giồng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Tầm Phương 5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Xáng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Bắc Phèn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Thanh Mỹ</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lộ mới Đai Tèn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Bắc Phèn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Xóm Kinh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Tầm Phương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cập Giồng (thửa 667, tờ bản đồ 26)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Xáng (thửa 1275, tờ bản đồ 26)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Tầm Phương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 (thửa 124, tờ bản đồ 28)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Xáng (thửa 394, tờ bản đồ 28)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Tây Thanh Nguyên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Trường học (thửa 652, tờ bản đồ 26)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thanh trì 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Đông Bắc Phèn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16 (thửa 275, tờ bản đồ 45)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Thanh Mỹ</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Tân Ngại, Hòa Lạc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 (thửa 593, tờ bản đồ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11 (thửa 224, tờ bản đồ 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Chà Dư lớn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 (thửa 54, tờ bản đồ 16)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11 (thửa 1, tờ bản đồ 13)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4.109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Chà Dư nhỏ</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 (thửa 90, tờ bản đồ 16)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11 (thửa 10, tờ bản đồ 13)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ông Thai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 (thửa 112, tờ bản đồ 40)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Lương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Bót chếch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 (thửa 210, tờ bản đồ 23)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Lương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6. Xã Nguyệt Hóa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Nguyệt Hóa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Phường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Nguyệt Hóa (Ngã ba Trà Đét)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Văn Kiệt (ấp Xóm Trảng)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Bệnh viện Sản - Nhi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phạm vi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Nguyệt Hóa (Cổ Tháp 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Xóm Trảng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(sau Tiểu đoàn 501)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vào Trung tâm xã Nguyệt Hóa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Thành phố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Tiểu học Sóc Thát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Long Đức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03 (Đường Hạ tầng thiết yếu vùng cây ăn trái)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Phường 7, thành phố Trà Vinh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Phương Thạnh, huyện Càng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đal ấp Sóc Thát - Trà Đét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Võ Văn Thuận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135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đal ấp Sóc Thát - Trà Đét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nhà ông Bùi Văn Tùng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135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Sóc Thát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nhà ông Bùi Văn Tùng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Lê Tấn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đal ấp Sóc Thát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Bùi Thị Huế Thanh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phục vụ vùng cây ăn trái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đal Sóc Thát- Trà Đét </w:t>
            </w:r>
            <w:r>
              <w:rPr>
                <w:rFonts w:ascii="Arial" w:hAnsi="Arial" w:cs="Arial"/>
                <w:sz w:val="20"/>
                <w:szCs w:val="20"/>
              </w:rPr>
              <w:br w:type="textWrapping"/>
            </w:r>
            <w:r>
              <w:rPr>
                <w:rFonts w:ascii="Arial" w:hAnsi="Arial" w:cs="Arial"/>
                <w:sz w:val="20"/>
                <w:szCs w:val="20"/>
              </w:rPr>
              <w:t>(nhà ông Nguyến Văn Tây)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nhựa phục vụ vùng cây ăn trái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135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đal ấp Sóc Thát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nhà ông Huỳnh Quốc Thanh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phục vụ vùng cây ăn trái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Bến Có</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Đến nhà ông Huỳnh Văn Ý</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Bến Có</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Huỳnh Văn Kỷ</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Sóc Thát- Bến Có</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nhà ông Bùi Văn Tùng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Sóc Thát- Cổ Tháp A,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135 (nhà ông huỳnh Văn Hẹ)</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phục vụ vùng cây ăn trái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Cổ Tháp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135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Trần Văn Cường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Cổ Tháp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135 (nhà ông Thạch Mong)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phục vụ vùng cây ăn trái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Cổ Tháp A-Cổ Tháp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nhà ông Bùi Văn Dân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phường 7, TPTV</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Cổ Tháp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TT xã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bao Phú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Cổ Tháp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TT xã ngã ba Bưu điện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Cổ Tháp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TT xã (đối diện UBND xã)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Cổ Tháp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TT xã (nhà ông Hứa Thuận)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Cổ Tháp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TT xã (nhà bà sơn Thị Lý)</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số 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Tháp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TT xã (nhà ông Kim Pừng Thone)</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phường 7, TPTV</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7. Xã Hòa Thuận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Khu xử lý chất thải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10 (Ngã ba chợ Hòa Thuận)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Bích Trì</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vào Khu xử lý chất thải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Hòa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kè Long Bình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10 (Cầu Long Bình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Thành phố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kè Long Bình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10 (Cầu Long Bình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bờ kè hướng ra Sông Cổ Chiên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Đa Cần (áp dụng chung xã Hòa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 (Chung cư Kỳ La)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Vĩnh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10 (bánh xèo)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(chung cư Kỳ La)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Vĩnh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(sau chùa Giữa)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Đa Cần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Hòa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kênh (giáp ranh phường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Hòa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đoạn đường (thửa 42, tờ bản đồ 30)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Đầu Bờ - Lỳ La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Đầu Bờ</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Kỳ La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Đầu Bờ</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10 (thửa 228, tờ bản đồ 28)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Đầu Bờ - Rạch Kinh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10 (cổng miếu Đầu Bờ)</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Rạch Kinh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8. Xã Hòa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(cầu Hòa Thuận phía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Nguyễn Thiện Thành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dân tộc ấp Kinh Xáng (hết thửa 993, tờ bản đồ 50)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(cầu Hòa Thuận phía Tây)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Nguyễn Thiện Thành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thứ 1 (kênh thủy lợi, thửa 556, tờ bản đồ 41)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vào Chùa Ô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(Đại đội Thiết giáp)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(Chùa Ô)</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Nhà văn hóa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văn hóa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trụ sở ấp Qui Nông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Trụ sở ấp Qui Nông 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Chùa Liên Quang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Liên Quang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14 (Chợ Hòa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Hòa Thuận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Giồng Lức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xuống ấp Rạch Giữa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(đối diện sân bóng Duy Không)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Hòa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Sân bóng đá Duy Khổng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kênh (giáp ranh Phường 5 và Phường 9) (thửa 569, tờ bản đồ 41)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cầu Hòa Thuận (Lò giết mổ Phương Nam)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Thiện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Triền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chùa Qui Nông 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Chăng Mật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(thửa 104, tờ bản đồ số 16)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306, tờ bản đồ số 39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Qui Nông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(thửa 93, tờ bản đồ số 22)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43, tờ bản đồ số 46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9. Xã Hưng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Bến phà mới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Rạch Vồn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15 (thửa 56, tờ bản đồ số 12)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Rạch Vồn (thửa 45, tờ bản đồ số 12)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Làng nghề</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 (thửa 131, tờ bản đồ số 48)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Đa Hòa 3 (thửa 69, tờ bản đồ số 50)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 liên ấp Rạch Vồn-Đại Thôn-Bãi Vàng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15 ấp Rạch Vồn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15 ấp Bãi Vàng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Bà Trầm, xã Hưng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Xã Hòa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Rạch Giữa, xã Hưng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Xã Hòa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liên ấp Ngãi Hiệp-Ngãi Lợi-Bà Trầm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Ngãi Hiệp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Bà Trầm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Ngãi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Kinh đường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10. Xã Song Lộc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Lộ giữa ấp Kinh Xáng (giáp ranh xã Hiếu Tử)</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Cua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nhánh Trà Nóc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Miễu Láng Khoét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Miễu (thửa 230, 231, tờ bản đồ số 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4 Rinh (thửa 272, 273, tờ bản đồ số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Láng Khoét Ailen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Láng Khoét (thửa 310, tờ bản đồ số 47)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6 Thủy (thửa 1302, tờ bản đồ số 19)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Trà Uông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 (thửa 81, 231, tờ bản đồ số 45)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4 Dũng (thửa 652, tờ bản đồ số 19)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bờ lộ ấp Khánh Lộc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797, tờ bản đồ số 16)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 (thửa 130, tờ bản đồ số 25)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Phú Lân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 (thửa 17, tờ bản đồ số 34)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3 Trãi (Sông Ô Chát)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Trà Nóc - Phú Lân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Phú Lân (thửa 930, tờ bản đồ số 16)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Chùa Trà Nóc (thửa 2206, tờ bản đồ số 16)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Lò Ngò (Tổ 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60, tờ bản đồ số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LRAM (thửa 887, tờ bản đồ 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Lò Ngò (Tổ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111, tờ bản đồ số 37)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Gò Lức (thửa 234, tờ bản đồ 37)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Phú Lân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(thửa 434, tờ bản đồ số 11)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Trà Nóc, Phú Lân (thửa 976, tờ bản đồ số 16)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Nê Có - Trà Nóc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 (thửa 19, tờ bản đồ số 17)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2 Sị (thửa 1713, tờ bản đồ số 19)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Bồ Nứa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Nê Có (thửa 1629, tờ bản đồ số 16)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Đặng Văn Thuận (hết thửa 1487, tờ bản đồ số 16)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11. Xã Đa Lộc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thị trấn Châu Thành (sau Công an cơ động)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Chùa Mõ Neo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Chùa Mõ Neo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(cổng vào ấp Hương Phụ 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Thanh Trì</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Trụ sở ấp Thanh Trì 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phạm vi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Thanh Trì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Thanh Trì A (thửa 199, tờ bản đồ số 44)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Cai nghiện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Cai nghiện (thửa 84, tờ bản đồ số 37)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Trạm Y tế xã Đa Lộc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nhựa dự án IMPP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Bà Thao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(cầu sắt Bàu Sơn)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Bàu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16 (cầu sắt Bàu Sơn)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Hòa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Hương Phụ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Đuường nhựa IFAC (thửa 170, tờ bản đồ số 17)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16 (sau cây xăng Hoàng Oanh)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Kiên Thị Nhẫn (Trụ sở ấp Thanh Trì 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liên ấp Giồng Lức, Hương Phụ A, B, C, Bàu Sơn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ấp Giồng Lức (điểm lẻ Trường Tiểu học Đa Lộc 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nhựa Trung tâm cai nghiện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kênh Thanh Nguyên (2 bờ kênh)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Thanh Mỹ</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16 (Cầu Thanh Nguyên)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12. Xã Mỹ Chánh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Phú Nhiêu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(Bến Xuồng)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Giồng Trôm-Phú Mỹ-Ô Dài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đường đal (Miễu Bà Chúa Xứ)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cặp Kinh Xáng (phía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Đa Lộc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cặp Kinh Xáng (phía Tây)</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Đa Lộc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đoạn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676 tờ 50; đối diện hết thửa 420 tờ 50 xã Mỹ Chánh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Sóc Nách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Xuồng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4.209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Thanh Nguyên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Sư (thửa 22, tờ bản đồ số 30)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Khâu Sơ Sinh (thửa 904, tờ bản đồ số 54)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Nam (thửa 246, tờ bản đồ số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Phượng (thửa 272, tờ bản đồ số 56)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(thửa 30, tờ bản đồ số 21)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Liêu (thửa 478, tờ bản đồ số 56)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ông Lục (thửa 2, tờ bản đồ số 45)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Phú Mỹ (đường Giồng Trôm - Phú Mỹ  - Ô Dài)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676, tờ bản đồ 50; đối diện hết thửa 420 tờ bản đồ xã Mỹ Chánh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cả Bời (thửa 777, tờ bản đồ số 49)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13. Xã Hòa Minh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Bến phà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Giồng Giá</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Bạ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Giồng Giá</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Giồng Giá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Giồng Giá</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THPT Hòa Minh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Trụ sở ấp Giồng Giá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đá phối Bà Tùng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Long Hưng 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Giồng Giá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Chợ Long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Long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Đê bao (áp dụng chung xã Long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Toàn tuyến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14. Thanh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trước UBND xã (phía Tây kênh Đoàn Công Chánh)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16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(phía đông kênh Cây Dương - Phú Thọ)</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 (thửa 610, tờ bản đồ số 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Lương Hòa A (thửa 323, tờ bản đồ số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(phía đông kênh Cây Dương - Phú Thọ)</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204, tờ bản đồ số 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95, tờ bản đồ số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Cống 5 Bắc ấp Kinh Xuôi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 (thửa 457, tờ bản đồ số 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Ô Tre Nhỏ (thửa 863, tờ bản đồ số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Ô Tre Lớn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Nguyễn Văn Phu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Hợp tác xã Kim Trung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Ô Tre Lớn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Đoạn giáp ranh ấp Thanh Trì, xã Đa Lộc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Nhà Dựa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Bảy Hiền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ấp Ô Dài, xã Mỹ Chánh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trước UBND xã </w:t>
            </w:r>
            <w:r>
              <w:rPr>
                <w:rFonts w:ascii="Arial" w:hAnsi="Arial" w:cs="Arial"/>
                <w:sz w:val="20"/>
                <w:szCs w:val="20"/>
              </w:rPr>
              <w:br w:type="textWrapping"/>
            </w:r>
            <w:r>
              <w:rPr>
                <w:rFonts w:ascii="Arial" w:hAnsi="Arial" w:cs="Arial"/>
                <w:sz w:val="20"/>
                <w:szCs w:val="20"/>
              </w:rPr>
              <w:t>(phía Đông kênh Đoàn Công Chánh)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15. Long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16. Phước Hảo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Nhà Thờ)</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Xáng Kim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Đa Hậu - Ngãi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Hòa Hảo - Trà Cuôn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Chà Và</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bl>
    <w:p>
      <w:pPr>
        <w:jc w:val="right"/>
        <w:rPr>
          <w:rFonts w:ascii="Arial" w:hAnsi="Arial" w:cs="Arial"/>
          <w:sz w:val="20"/>
          <w:szCs w:val="20"/>
        </w:rPr>
      </w:pPr>
      <w:r>
        <w:rPr>
          <w:rFonts w:ascii="Arial" w:hAnsi="Arial" w:cs="Arial"/>
          <w:sz w:val="20"/>
          <w:szCs w:val="20"/>
        </w:rPr>
        <w:t> </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69"/>
        <w:gridCol w:w="4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469"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Tỉnh: Trà Vinh</w:t>
            </w:r>
          </w:p>
        </w:tc>
        <w:tc>
          <w:tcPr>
            <w:tcW w:w="4568"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b/>
                <w:bCs/>
                <w:sz w:val="20"/>
                <w:szCs w:val="20"/>
              </w:rPr>
              <w:t>Phụ lục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37" w:type="dxa"/>
            <w:gridSpan w:val="2"/>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PHỤ LỤC BẢNG GIÁ ĐẤT Ở 05 NĂM (2020-2024) TRÊN ĐỊA BÀN TỈNH TRÀ VINH</w:t>
            </w:r>
          </w:p>
          <w:p>
            <w:pPr>
              <w:jc w:val="center"/>
              <w:rPr>
                <w:rFonts w:ascii="Arial" w:hAnsi="Arial" w:cs="Arial"/>
                <w:sz w:val="20"/>
                <w:szCs w:val="20"/>
              </w:rPr>
            </w:pPr>
            <w:r>
              <w:rPr>
                <w:rFonts w:ascii="Arial" w:hAnsi="Arial" w:cs="Arial"/>
                <w:i/>
                <w:iCs/>
                <w:sz w:val="20"/>
                <w:szCs w:val="20"/>
              </w:rPr>
              <w:t>(Ban hành kèm theo Quyết định số 35/2019/QĐ-UBND ngày 20/12/2019 của Ủy ban nhân dân tỉnh Trà Vinh)</w:t>
            </w:r>
          </w:p>
        </w:tc>
      </w:tr>
    </w:tbl>
    <w:p>
      <w:pPr>
        <w:jc w:val="right"/>
        <w:rPr>
          <w:rFonts w:ascii="Arial" w:hAnsi="Arial" w:cs="Arial"/>
          <w:sz w:val="20"/>
          <w:szCs w:val="20"/>
        </w:rPr>
      </w:pPr>
      <w:r>
        <w:rPr>
          <w:rFonts w:ascii="Arial" w:hAnsi="Arial" w:cs="Arial"/>
          <w:i/>
          <w:iCs/>
          <w:sz w:val="20"/>
          <w:szCs w:val="20"/>
        </w:rPr>
        <w:t>Đơn vị tính: 1000 đồng/m2</w:t>
      </w:r>
    </w:p>
    <w:tbl>
      <w:tblPr>
        <w:tblStyle w:val="2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2"/>
        <w:gridCol w:w="2187"/>
        <w:gridCol w:w="2062"/>
        <w:gridCol w:w="2060"/>
        <w:gridCol w:w="674"/>
        <w:gridCol w:w="717"/>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3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TT</w:t>
            </w:r>
          </w:p>
        </w:tc>
        <w:tc>
          <w:tcPr>
            <w:tcW w:w="1212"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2283"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362"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398" w:type="pct"/>
            <w:vMerge w:val="restart"/>
            <w:tcBorders>
              <w:top w:val="single" w:color="auto" w:sz="8" w:space="0"/>
              <w:left w:val="nil"/>
              <w:bottom w:val="single" w:color="000000"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c>
          <w:tcPr>
            <w:tcW w:w="41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Ghi chú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000000"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bookmarkStart w:id="49" w:name="dieu_5_1"/>
            <w:r>
              <w:rPr>
                <w:rFonts w:ascii="Arial" w:hAnsi="Arial" w:cs="Arial"/>
                <w:b/>
                <w:bCs/>
                <w:sz w:val="20"/>
                <w:szCs w:val="20"/>
              </w:rPr>
              <w:t>5</w:t>
            </w:r>
            <w:bookmarkEnd w:id="49"/>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bookmarkStart w:id="50" w:name="dieu_5_1_name"/>
            <w:r>
              <w:rPr>
                <w:rFonts w:ascii="Arial" w:hAnsi="Arial" w:cs="Arial"/>
                <w:b/>
                <w:bCs/>
                <w:sz w:val="20"/>
                <w:szCs w:val="20"/>
              </w:rPr>
              <w:t>Huyện Duyên Hải</w:t>
            </w:r>
            <w:bookmarkEnd w:id="50"/>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1. Thị trấn Long Thành (Đô thị loại 5)</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Thị trấn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dãy phố chợ</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2.000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cũ</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Thờ</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khóm 5, 6</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Thờ</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ấp Vĩnh Khánh, xã Long Khánh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Giồng Bào</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ông ba Liềng thửa 48, tờ bản đồ 14)</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khóm 5</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Tách từ 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Giồng Bào</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khóm 5</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Chùa Bông Sen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Tách từ 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khóm 3,5</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 (Núi đức mẹ)</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Giồng Bào</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khóm 3,5</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Thờ</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Mẫu giáo</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khóm 6</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bà Ken (thửa 48, tờ bản đồ 15)</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khóm 3</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 (nhà Bảy Ân)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bà Vĩnh (thửa 230, tờ bản đồ số 7)</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tái định cư</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khóm 6,5 (lộ lò rèn)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Quốc lộ 53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đal (nhà ông Trương Long Hòa)</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Cựu Chiến Binh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Long Khánh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nhựa còn lại thuộc thị trấn Long Thành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đal còn lại thuộc thị trấn Long Thành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350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2. Các tuyến Quốc lộ, Đường tỉnh, Đường huyện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Kênh đào Trà Vinh</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khóm 1; đối diện hết thưa 59, tờ bản đồ 8</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1.000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khóm 1; đối diện hết thưa 59, tờ bản đồ 8</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Giáp ranh xã Long Khánh và Thị trấn Long Thành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Giáp ranh xã Long Khánh và Thị trấn Long Thành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Long Vĩnh và Long Khánh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Long Vĩnh và Long Khánh</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Cống Xóm Chùa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Cống Xóm Chùa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La Ghi (kể cả khu vực Chợ)</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1.000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La Ghi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Sông Nguyễn Văn Pho (giáp ranh Trà Cú)</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Kênh đào Trà Vinh</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kênh II (ấp Cồn Cù)</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kênh II (ấp Cồn Cù)</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Đông Hải và Dân Thành (xã củ)</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Đông Hải và Dân Thành (xã củ)</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ấp Động Cao (nhà ông Luyến)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ấp Động Cao (nhà ông Luyến)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UBND xã Đông Hải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 (đoạn TT Long Thành)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thị trấn Long Thành và xã Long Khánh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 (đoạn xã Long Khánh)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thị trấn Long Thành và xã Long Khánh</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Long Khánh và xã Đông Hải (cầu Ba Vinh)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 (đoạn xã Đông Hải)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Long Khánh và xã Đông Hải (cầu Ba Vinh)</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UBND xã Đông Hải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tỉnh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 đi Ngũ Lạc)</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xã Long Hữu</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ấp Đường Liếu, Mé Láng</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 đi Ngũ Lạc)</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ấp Đường Liếu, Mé Láng</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vào Sân vận động; đối diện hết thửa 41, tờ 18, xã Ngũ Lạc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1.000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 đi Ngũ Lạc)</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vào Sân vận động; đối diện hết thửa 41, tờ 18, xã Ngũ Lạc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Đôn Châu</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(Đôn Xuân)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xã Đại An (Trà Cú)</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Thánh thất Cao Đài; đối diện đường nhựa vào ấp Lộ Sỏi A</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(xã Đôn Xuân)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Thánh thất Cao Đài; đối diện đường nhựa vào ấp Lộ Sỏi A</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Cửa hàng xăng dầu Đôn Xuân; </w:t>
            </w:r>
            <w:r>
              <w:rPr>
                <w:rFonts w:ascii="Arial" w:hAnsi="Arial" w:cs="Arial"/>
                <w:sz w:val="20"/>
                <w:szCs w:val="20"/>
              </w:rPr>
              <w:br w:type="textWrapping"/>
            </w:r>
            <w:r>
              <w:rPr>
                <w:rFonts w:ascii="Arial" w:hAnsi="Arial" w:cs="Arial"/>
                <w:sz w:val="20"/>
                <w:szCs w:val="20"/>
              </w:rPr>
              <w:t>đối diện hết ranh thửa 85, tờ bản đồ số 8</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(xã Đôn Xuân)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Cửa hàng xăng dầu Đôn Xuân; </w:t>
            </w:r>
            <w:r>
              <w:rPr>
                <w:rFonts w:ascii="Arial" w:hAnsi="Arial" w:cs="Arial"/>
                <w:sz w:val="20"/>
                <w:szCs w:val="20"/>
              </w:rPr>
              <w:br w:type="textWrapping"/>
            </w:r>
            <w:r>
              <w:rPr>
                <w:rFonts w:ascii="Arial" w:hAnsi="Arial" w:cs="Arial"/>
                <w:sz w:val="20"/>
                <w:szCs w:val="20"/>
              </w:rPr>
              <w:t>đối diện hết ranh thửa 85, tờ bản đồ số 8</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Chùa Phật ấp Cây Da;</w:t>
            </w:r>
            <w:r>
              <w:rPr>
                <w:rFonts w:ascii="Arial" w:hAnsi="Arial" w:cs="Arial"/>
                <w:sz w:val="20"/>
                <w:szCs w:val="20"/>
              </w:rPr>
              <w:br w:type="textWrapping"/>
            </w:r>
            <w:r>
              <w:rPr>
                <w:rFonts w:ascii="Arial" w:hAnsi="Arial" w:cs="Arial"/>
                <w:sz w:val="20"/>
                <w:szCs w:val="20"/>
              </w:rPr>
              <w:t>đối diện hết ranh thửa 1772, tờ bản đồ số 6</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1.000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(xã Đôn Xuân)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Chùa Phật ấp Cây Da;</w:t>
            </w:r>
            <w:r>
              <w:rPr>
                <w:rFonts w:ascii="Arial" w:hAnsi="Arial" w:cs="Arial"/>
                <w:sz w:val="20"/>
                <w:szCs w:val="20"/>
              </w:rPr>
              <w:br w:type="textWrapping"/>
            </w:r>
            <w:r>
              <w:rPr>
                <w:rFonts w:ascii="Arial" w:hAnsi="Arial" w:cs="Arial"/>
                <w:sz w:val="20"/>
                <w:szCs w:val="20"/>
              </w:rPr>
              <w:t>đối diện hết ranh thửa 1772, tờ bản đồ số 6</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25; đối diện hết ranh Cây xăng Bình An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750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(xã Đôn Xuân)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25; đối diện hết ranh Cây xăng Bình An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Đôn Châu</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(xã Đôn Châu)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Đôn Xuân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ấp La Bang Chợ, Bà Nhì</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(xã Đôn Châu)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ấp La Bang Chợ, Bà Nhì</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ấp La Bang Chợ, La Bang Chùa</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(xã Đôn Châu)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ấp La Bang Chợ, La Bang Chùa</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Ngũ Lạc</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550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i/>
                <w:iCs/>
                <w:sz w:val="20"/>
                <w:szCs w:val="20"/>
              </w:rPr>
              <w:t>Gộp đoạn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huyện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21 (xã Ngũ Lạc)</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Bào Ha</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1.000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21 (xã Ngũ Lạc)</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Bào Ha</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Trường Tiểu học Ngũ Lạc B; đối diện đường Ông Cúc Thốt Lốt</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700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21 (xã Ngũ Lạc)</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Trường Tiểu học Ngũ Lạc B; đối diện đường Ông Cúc Thốt Lốt</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Thạnh Hòa Sơn (huyện Cầu Ngang)</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25 (xã Đôn Xuân - Đôn Châu)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xã Ngọc Biên (Trà Cú)</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vào ấp Tà Rom</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25 (xã Đôn Xuân - Đôn Châu)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vào ấp Tà Rom</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(cây xăng Bình An)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600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3. Xã Ngũ Lạc</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dãy phố chợ</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21</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dãy chợ cá</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Bến Xuồng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Sóc Ruộng -Bổn Thanh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21</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thửa đất 128, tờ 6 (ông Lê Minh Hồng)</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Sóc Ruộng -Bổn Thanh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thửa đất 128, tờ 6 (ông Lê Minh Hồng)</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đất (nhà ông Thạch Rane)</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Cây Da -Cây Xoài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(gần chợ Ngũ Lạc)</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UBND xã cũ; đối diện đường đất</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Cây Da -Cây Xoài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UBND xã cũ; đối diện đường đất</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ấp Rọ Say - Trà Khúp</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21</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thửa đất 1284, tờ 5 (Thạch Cơn)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ấp Rọ Say - Trà Khúp</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thửa đất 1284, tờ 5 (Thạch Cơn)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Ấp 14, xã Long Hữu</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ấp Sóc Ớt - ấp Đường Liếu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ấp Rọ Say - Trà Khúp</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ấp Thốt Lốt</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21 (Chùa Lớn)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xã Đôn Châu, huyện Trà Cú</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Ông Cúc Thốt Lốt</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huyện 21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ấp Thốt Lốt</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Rọ Say</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huyện 21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(thửa 113, tờ 17)</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Sóc Ruộng</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huyện 21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thửa 335, tờ 5</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số 2</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 (đối diện Trường mẫu giáo Mé Láng</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C16 (giáp ranh xã Long Toàn)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900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nhựa còn lại thuộc xã Ngũ Lạc</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đal còn lại thuộc xã Ngũ Lạc</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4. Xã Long Khánh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ấp Tân Thành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rPr>
              <w:t xml:space="preserve"> Quốc lộ 53 (hướng Đông - nhà ông Huỳnh Văn Giá)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 (hướng Tây - đối diện Chùa Giác Long)</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4</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 Cái Đôi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UB xã Long Khánh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Hành chính xã Long Khánh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4 Cái Đôi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Cái Đôi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 Tân Thành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số 4 Tân Thành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 Tân Thành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số 4 Tân Thành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 Tân Thành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số 4 Tân Thành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Vĩnh Khánh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liên xã</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nhựa còn lại thuộc xã Long Khánh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đal còn lại thuộc xã Long Khánh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5. Xã Long Vĩnh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mương Ông Tri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Đê quốc phòng La Ghi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Chùa Cái Cối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 (Cổng chùa Cái Cối)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 (Nhà ông Ngô Lâm Hồng)</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Trạm Y tế</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 (UBND xã Long Vĩnh)</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Trạm Y tế</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dự án 1A</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Quốc lộ  53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phà Tà Nị</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350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Đê Quốc Phòng</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đò Giồng Bàn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phà ấp Vàm Rạch Cỏ</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350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Tách đoạn từ 5.78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Đê Quốc Phòng</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phà ấp Vàm Rạch Cỏ</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Tàu - Đông Hải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Tách đoạn từ 5.78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ấp Cái Cỏ</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 (Cổng chùa Âng Kôl)</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Cái Cỏ</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ấp Cái Cỏ (hướng Nam)</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Cái Cỏ (Cổng trường Tiểu học Long Vĩnh B)</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kinh trục ấp Giồng Bàn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Sân vận động Cái Cối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đò Giồng Bàn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ấp Vũng Tàu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học ấp Vũng Tàu</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Trăm Bầu</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La Ghi- Vàm Rạch Cỏ</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Đê biển (trụ sở ấp La Ghi)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Đê biển (đất Trạm Biên phòng)</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Vàm Rạch Cỏ</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Đê biển (đối diện nghĩa địa công cộng)</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Đê biển (giáp đất bà Lư Thị Hạnh)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nhựa còn lại thuộc xã Long Vĩnh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đal còn lại thuộc xã Long Vĩnh</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b/>
                <w:bCs/>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6. Xã Đông Hải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Phước Thiện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(Quốc lộ 53B đến cầu Đông Hải)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đường nhựa Phước Thiện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600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ấp Động Cao</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 (nhà ông Luyến)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đò Tổ Hợp</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ấp Động Cao</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đò Tổ Hợp</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Mẫu giáo Động Cao (giáp đường nhựa ấp Động Cao)</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Động Cao</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Mẫu giáo Động Cao (giáp đường đal ấp Động Cao)</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nhựa-Miếu Bà</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Động Cao</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(Quốc lộ 53B đến cầu Đông Hải)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nhựa-Miếu Bà</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tên đường,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khu Chợ cũ</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(Quốc lộ 53B đến cầu Đông Hải)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sắt giáp đường nhựa Phước Thiện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500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dãy Chợ mới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mới Đông Hải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hai đầu Đường nhựa Chợ mới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600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Trường tiểu học ấp Hồ Thùng</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đò Tổ hợp</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ấp Phước Thiện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Cuối đường nhựa ấp Phước Thiện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đò Tám Lên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Đông Hải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600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dân sinh Cồn Cù</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53B</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Đê Hải Thành Hòa</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Đê Hải Thành Hòa</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Đông Hải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nhà thờ Cái Đôi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Đê Hải Thành Hòa</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nhà thờ Cái Đôi</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Kênh Tắt</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đê Phước Thiện - Hồ Tàu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bến phà Phước Thiện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số 1 Long Vĩnh</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đá</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dân sinh Cồn Cù</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Kênh Tắt</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nhựa còn lại thuộc xã Đông Hải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đal còn lại thuộc xã Đông Hải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7. Xã Đôn Xuân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dãy phố mặt tiền Chợ mới</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1.200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dãy phố trước UBND xã đến bến đò đi Bào Sấu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tỉnh 914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Cây xăng Hồng Khởi</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1.100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Dãy nhà mặt tiền Chợ cũ</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1.200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Bà Giam</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25 (ngã tư Ba Sát)</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Hàm Giang</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nhựa còn lại thuộc xã Đôn Xuân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đal còn lại thuộc xã Đôn Xuân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vào ấp Lộ Sỏi A</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Đại An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Xóm Tộ</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914</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Tha la trước nhà ông Kim Thane</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Xóm Tộ - Bà Giam B</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xã Đại An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phía dưới chùa Bà Giam</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both"/>
              <w:rPr>
                <w:rFonts w:ascii="Arial" w:hAnsi="Arial" w:cs="Arial"/>
                <w:sz w:val="20"/>
                <w:szCs w:val="20"/>
              </w:rPr>
            </w:pPr>
            <w:r>
              <w:rPr>
                <w:rFonts w:ascii="Arial" w:hAnsi="Arial" w:cs="Arial"/>
                <w:sz w:val="20"/>
                <w:szCs w:val="20"/>
              </w:rPr>
              <w:t> </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8. Xã Đôn Châu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 </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Hai dãy  mặt tiền chợ </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800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5.111</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cặp hai bên kênh 3/2 </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Tà Rom về hướng Nam</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ấp La Bang Chợ</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550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5.112</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nhựa còn lại thuộc xã Đôn Châu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5.113</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đal còn lại thuộc xã Đôn Châu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300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5.114</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phía Đông Chợ Đôn Châu</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tỉnh 914 </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Kênh (Cầu Tà Rom)</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rPr>
              <w:t>550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5.115</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Tà Rom A, B</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25</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Ngũ Lạc</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5.116</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Ba Sát, Bào Môn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25 (Ngã tư Ba Sát)</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Chùa Ba sát (thửa 555); đối diện</w:t>
            </w:r>
            <w:r>
              <w:rPr>
                <w:rFonts w:ascii="Arial" w:hAnsi="Arial" w:cs="Arial"/>
                <w:sz w:val="20"/>
                <w:szCs w:val="20"/>
              </w:rPr>
              <w:br w:type="textWrapping"/>
            </w:r>
            <w:r>
              <w:rPr>
                <w:rFonts w:ascii="Arial" w:hAnsi="Arial" w:cs="Arial"/>
                <w:sz w:val="20"/>
                <w:szCs w:val="20"/>
              </w:rPr>
              <w:t>hết ranh thửa 941, tờ 3</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5.117</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Ba Sát, Bào Môn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Chùa Ba sát (thửa 555) đối diện hết ranh thửa 941, tờ 3</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Cống ấp Bào Môn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5.118</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Ba Sát, Bào Môn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Cống ấp Bào Môn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Đài nước (thửa 846); đối diện hết </w:t>
            </w:r>
            <w:r>
              <w:rPr>
                <w:rFonts w:ascii="Arial" w:hAnsi="Arial" w:cs="Arial"/>
                <w:sz w:val="20"/>
                <w:szCs w:val="20"/>
              </w:rPr>
              <w:br w:type="textWrapping"/>
            </w:r>
            <w:r>
              <w:rPr>
                <w:rFonts w:ascii="Arial" w:hAnsi="Arial" w:cs="Arial"/>
                <w:sz w:val="20"/>
                <w:szCs w:val="20"/>
              </w:rPr>
              <w:t>thửa 1020, tờ 2</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5.119</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Ba Sát, Bào Môn</w:t>
            </w:r>
            <w:r>
              <w:rPr>
                <w:rFonts w:ascii="Arial" w:hAnsi="Arial" w:cs="Arial"/>
                <w:sz w:val="20"/>
                <w:szCs w:val="20"/>
              </w:rPr>
              <w:br w:type="textWrapping"/>
            </w:r>
            <w:r>
              <w:rPr>
                <w:rFonts w:ascii="Arial" w:hAnsi="Arial" w:cs="Arial"/>
                <w:sz w:val="20"/>
                <w:szCs w:val="20"/>
              </w:rPr>
              <w:t>(Đoạn chợ Bào Môn)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Đài Nước (thửa 846); đối diện hết </w:t>
            </w:r>
            <w:r>
              <w:rPr>
                <w:rFonts w:ascii="Arial" w:hAnsi="Arial" w:cs="Arial"/>
                <w:sz w:val="20"/>
                <w:szCs w:val="20"/>
              </w:rPr>
              <w:br w:type="textWrapping"/>
            </w:r>
            <w:r>
              <w:rPr>
                <w:rFonts w:ascii="Arial" w:hAnsi="Arial" w:cs="Arial"/>
                <w:sz w:val="20"/>
                <w:szCs w:val="20"/>
              </w:rPr>
              <w:t>thửa 1020, tờ 2</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đi Ngọc Biên; đối diện đường đất vào Chùa Bào Môn</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5.120</w:t>
            </w:r>
          </w:p>
        </w:tc>
        <w:tc>
          <w:tcPr>
            <w:tcW w:w="12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ấp Ba Sát, Bào Môn</w:t>
            </w:r>
          </w:p>
        </w:tc>
        <w:tc>
          <w:tcPr>
            <w:tcW w:w="11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đal đi Ngọc Biên; đối diện đến đường đất vào Chùa Bào Môn</w:t>
            </w:r>
          </w:p>
        </w:tc>
        <w:tc>
          <w:tcPr>
            <w:tcW w:w="1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Thạnh Hòa Sơn, Cầu Ngang</w:t>
            </w:r>
          </w:p>
        </w:tc>
        <w:tc>
          <w:tcPr>
            <w:tcW w:w="3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b/>
                <w:bCs/>
                <w:sz w:val="20"/>
                <w:szCs w:val="20"/>
              </w:rPr>
              <w:t>400</w:t>
            </w:r>
          </w:p>
        </w:tc>
        <w:tc>
          <w:tcPr>
            <w:tcW w:w="41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 </w:t>
            </w:r>
          </w:p>
        </w:tc>
      </w:tr>
    </w:tbl>
    <w:p>
      <w:pPr>
        <w:jc w:val="both"/>
        <w:rPr>
          <w:rFonts w:ascii="Arial" w:hAnsi="Arial" w:cs="Arial"/>
          <w:sz w:val="20"/>
          <w:szCs w:val="20"/>
        </w:rPr>
      </w:pPr>
      <w:r>
        <w:rPr>
          <w:rFonts w:ascii="Arial" w:hAnsi="Arial" w:cs="Arial"/>
          <w:sz w:val="20"/>
          <w:szCs w:val="20"/>
        </w:rPr>
        <w:t> </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65"/>
        <w:gridCol w:w="4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140"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Tỉnh: Trà Vinh</w:t>
            </w:r>
          </w:p>
        </w:tc>
        <w:tc>
          <w:tcPr>
            <w:tcW w:w="7390"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b/>
                <w:bCs/>
                <w:sz w:val="20"/>
                <w:szCs w:val="20"/>
              </w:rPr>
              <w:t>Phụ lục 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530" w:type="dxa"/>
            <w:gridSpan w:val="2"/>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PHỤ LỤC BẢNG GIÁ ĐẤT Ở 05 NĂM (2020-2024) TRÊN ĐỊA BÀN TỈNH TRÀ VINH</w:t>
            </w:r>
          </w:p>
          <w:p>
            <w:pPr>
              <w:jc w:val="center"/>
              <w:rPr>
                <w:rFonts w:ascii="Arial" w:hAnsi="Arial" w:cs="Arial"/>
                <w:sz w:val="20"/>
                <w:szCs w:val="20"/>
              </w:rPr>
            </w:pPr>
            <w:r>
              <w:rPr>
                <w:rFonts w:ascii="Arial" w:hAnsi="Arial" w:cs="Arial"/>
                <w:i/>
                <w:iCs/>
                <w:sz w:val="20"/>
                <w:szCs w:val="20"/>
              </w:rPr>
              <w:t>(Ban hành kèm theo Quyết định số 35/2019/QĐ-UBND ngày 20/12/2019 của Ủy ban nhân dân tỉnh Trà Vinh)</w:t>
            </w:r>
          </w:p>
        </w:tc>
      </w:tr>
    </w:tbl>
    <w:p>
      <w:pPr>
        <w:jc w:val="right"/>
        <w:rPr>
          <w:rFonts w:ascii="Arial" w:hAnsi="Arial" w:cs="Arial"/>
          <w:sz w:val="20"/>
          <w:szCs w:val="20"/>
        </w:rPr>
      </w:pPr>
      <w:r>
        <w:rPr>
          <w:rFonts w:ascii="Arial" w:hAnsi="Arial" w:cs="Arial"/>
          <w:i/>
          <w:iCs/>
          <w:sz w:val="20"/>
          <w:szCs w:val="20"/>
        </w:rPr>
        <w:t>Đơn vị tính: 1000 đồng/m2</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7"/>
        <w:gridCol w:w="1590"/>
        <w:gridCol w:w="2082"/>
        <w:gridCol w:w="1786"/>
        <w:gridCol w:w="900"/>
        <w:gridCol w:w="995"/>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16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3900" w:type="dxa"/>
            <w:gridSpan w:val="2"/>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b/>
                <w:bCs/>
                <w:sz w:val="20"/>
                <w:szCs w:val="20"/>
              </w:rPr>
              <w:t>Đoạn đường</w:t>
            </w:r>
          </w:p>
        </w:tc>
        <w:tc>
          <w:tcPr>
            <w:tcW w:w="9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c>
          <w:tcPr>
            <w:tcW w:w="107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Ghi chú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bookmarkStart w:id="51" w:name="dieu_6_1"/>
            <w:r>
              <w:rPr>
                <w:rFonts w:ascii="Arial" w:hAnsi="Arial" w:cs="Arial"/>
                <w:b/>
                <w:bCs/>
                <w:sz w:val="20"/>
                <w:szCs w:val="20"/>
              </w:rPr>
              <w:t>6</w:t>
            </w:r>
            <w:bookmarkEnd w:id="51"/>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bookmarkStart w:id="52" w:name="dieu_6_1_name"/>
            <w:r>
              <w:rPr>
                <w:rFonts w:ascii="Arial" w:hAnsi="Arial" w:cs="Arial"/>
                <w:b/>
                <w:bCs/>
                <w:sz w:val="20"/>
                <w:szCs w:val="20"/>
              </w:rPr>
              <w:t>Thị xã Duyên Hải</w:t>
            </w:r>
            <w:bookmarkEnd w:id="52"/>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u w:val="single"/>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 Phường 1 (Đô thị loại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Sông Long Toàn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2/9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2/9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Tự Trọng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Tự Trọng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Bệnh viện Đa khoa; đối diện đường Dương Quang Đông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Bệnh viện Đa khoa; đối diện đường Dương Quang Đông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 (Vòng xoay UB Phường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 (Vòng xoay UB Phường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 (Vòng xoay Ngân hàng Nông nghiệp)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 (Vòng xoay Ngân hàng Nông nghiệp)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I (Hạt Kiểm lâm)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2/9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Điện Biên Phủ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Điện Biên Phủ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Tự Trọng (Trường THCS Chu Văn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Vòng xoay ngã năm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Ngô Quyền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Tự Trọng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Hồ Đức Thắng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Bên phải hết ranh khóm 1; bên trái đến giáp kênh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Hồ Đức Thắng ( 01 đoạn của tuyến Đường quanh khu nuôi tôm công nghiệp Long Thạnh)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Bên phải hết ranh khóm 1; bên trái đến giáp kênh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Long Toàn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Thường Kiệt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 (UBND thị xã)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19/5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 (Bưu điện)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 Duyên Hải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 Duyên Hải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Văn Nuôi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Ngô Quyền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1/5 (Bến Xuồng)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3/2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 (Nối dài)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Sân bay đầu dưới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Cây xăng (Bến Phà cũ); đối diện đường 19/5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2.100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Cây xăng (Bến Phà cũ); đối diện đường 19/5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Long Toàn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nhà ở khóm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Điện Biên Phủ</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khu văn hóa (sau Phòng Nông nghiệp và PTNT)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mới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Khu văn hóa (sau Phòng Nông nghiệp và PTNT)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ủy</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Vòng xoay ngã năm (Quốc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nhà Sáu Khởi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 (Trường Tiểu học Kim Đồng)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đal; giáp đường đất khóm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từ 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đal khóm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giữa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Lý  Tự Trọng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khóm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 (nhà ông Trần Hoàng Hiệp)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đal</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 (nhà ông Sự)</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2/9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Cơ quan Huyện đội cũ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Đỗ Xuân Quang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 (gần UBND xã Long Toàn)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 (đối diện trụ sở Khóm 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Vòng xoay ngã năm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Tự Trọng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đất khóm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Dương Quang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3/2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1 (Giáp ranh phường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Bệnh viện Đa khoa; đối diện đường Dương Quang Đông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quanh khu nuôi tôm công nghiệp Long Thạnh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Quanh khu nuôi tôm công nghiệp Long Thạnh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Quanh khu nuôi tôm công nghiệp Long Thạnh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Võ Thị Quí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Giồng Giếng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Giồng Giếng (áp dụng cho thị xã Duyên Hải)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Sân bay đầu dưới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Long Điền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Long Điền (áp dụng cho thị xã Duyên Hải)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Giồng Giếng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Đình Phước Lộc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01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Bà Mười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Dương Quang Đông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cặp Kênh 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Thị Cẩm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Nguyễn Đáng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khóm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đal, đường đất còn lại tại địa bàn phường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2. Phường 2 (Đô thị loại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đoạn Quốc lộ 53 mới trên địa bàn Phường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12-14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2, giáp ấp 12 xã Long Hữu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2, giáp ấp 17 xã Long Hữu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Trường THPT xã Long Hữu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Thánh thất Long Hữu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Trường THPT xã Long Hữu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Thánh thất Long Hữu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liên ấp 10-11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 Trường tiểu học Lê Quí Đôn)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2, giáp ấp 11 xã Long Hữu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Dương Quang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2 (Giáp ranh phường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Cá Ngát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nhà công vụ ấp 12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phường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liên ấp 10-11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3. Các tuyến Quốc lộ, Đường tỉnh, 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Cầu Ngang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bãi rác thị xã Duyên Hải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bãi rác thị xã Duyên Hải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(đi Hiệp Thạnh); đối diện Đường tỉnh 914 (đi Ngũ Lạc)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(đi Hiệp Thạnh); đối diện Đường tỉnh 914 (đi Ngũ Lạc)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Bến Giá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Bến Giá</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ra đa (giáp ranh thị xã); đối diện hết thửa 13, tờ bản đồ 39 phường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rađa (giáp ranh xã Long Toàn); đối diện tính từ ranh thửa 13 và thửa 15, tờ bản đồ 39, Phường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Vòng xoay ngã năm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Vòng xoay ngã năm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(nhà ông Châu Văn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(nhà ông Châu Văn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Long Toàn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Long Toàn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Võ Thị Quí; đối diện hết thửa 25, tờ bản đồ 32, xã Long Toàn (hộ Trương Thanh Tâm)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Võ Thị Quí; đối diện hết thửa 25, tờ bản đồ 32, xã Long Toàn (hộ Trương Thanh Tâm)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đào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(nắn tuyến)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(hết khóm 30/4)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Láng Chim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Láng Chim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(Đường tỉnh 913 cũ - ngã ba)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(Đường tỉnh 913 cũ - ngã ba)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Phan Chu Trinh; đối diện hết thửa 74, tờ 1, xã Trường Long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Phan Chu Trinh; đối diện hết thửa 74, tờ 1, xã Trường Long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Động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Động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w:t>
            </w:r>
            <w:r>
              <w:rPr>
                <w:rFonts w:ascii="Arial" w:hAnsi="Arial" w:cs="Arial"/>
                <w:strike/>
                <w:sz w:val="20"/>
                <w:szCs w:val="20"/>
              </w:rPr>
              <w:t xml:space="preserve"> </w:t>
            </w:r>
            <w:r>
              <w:rPr>
                <w:rFonts w:ascii="Arial" w:hAnsi="Arial" w:cs="Arial"/>
                <w:sz w:val="20"/>
                <w:szCs w:val="20"/>
              </w:rPr>
              <w:t>số 3; đối diện hết ranh thửa 83, tờ bản đồ 6, xã Trường Long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w:t>
            </w:r>
            <w:r>
              <w:rPr>
                <w:rFonts w:ascii="Arial" w:hAnsi="Arial" w:cs="Arial"/>
                <w:strike/>
                <w:sz w:val="20"/>
                <w:szCs w:val="20"/>
              </w:rPr>
              <w:t xml:space="preserve"> </w:t>
            </w:r>
            <w:r>
              <w:rPr>
                <w:rFonts w:ascii="Arial" w:hAnsi="Arial" w:cs="Arial"/>
                <w:sz w:val="20"/>
                <w:szCs w:val="20"/>
              </w:rPr>
              <w:t>số 3; đối diện hết ranh thửa 83, tờ bản đồ 6, xã Trường Long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Võ Thị Sáu (điểm Cồn Trứng); đối diện hết ranh thửa 375, tờ bản đồ 5, xã Trường Long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Võ Thị Sáu (điểm Cồn Trứng); đối diện hết ranh thửa 375, tờ bản đồ 5, xã Trường Long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Cồn Trứng ( khu di tích bến tiếp nhận vũ khí Cồn Tàu)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Cồn Trứng ( khu di tích bến tiếp nhận vũ khí Cồn Tàu)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Cây xăng Dân Thành; đối diện hết thửa 180, tờ bản đồ 5 (hộ Phan Quốc Ca)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Cây xăng Dân Thành (thửa 181, tờ bản đồ 5); đối diện hết thửa 180, tờ bản đồ 5 (hộ Phan Quốc Ca)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Khu Tái định cư ấp Mù U (ngã ba cây xăng Năm Lợi; đối diện từ ranh thửa 523 tờ bản đồ số 5 xã Dân Thành (hộ Lê Thái Học)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53B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Khu Tái định cư ấp Mù U (ngã ba cây xăng Năm Lợi; đối diện từ ranh thửa 523 tờ bản đồ số 5 xã Dân Thành (hộ Lê Thái Học)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đào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tỉnh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(đi Hiệp Thạnh)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Xẻo Xu; đối diện hết ranh Cây Xăng Bến Giá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(đi Hiệp Thạnh)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Xẻo Xu; đối diện hết ranh Cây Xăng Bến Giá</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Sông Giăng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(đi Hiệp Thạnh)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Sông Giăng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thủy lợi ấp Cây Da (giáp Bưu điện xã)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(đi Hiệp Thạnh)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thủy lợi ấp Cây Da (giáp Bưu điện xã)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đê biển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 đi Ngũ Lạc)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mới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 đi Ngũ Lạc)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mới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Duyên Hải (xã Ngũ Lạc)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Mỹ Long Nam, huyện Cầu Ngang (Sông Thâu Râu)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81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(ngã ba ấp Thống Nhất)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Kênh Xáng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81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Kênh Xáng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 (Ngã ba ấp Giồng Giếng)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4. Xã Long Toàn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Giồng Giếng - Giồng Trôm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Giồng Giếng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Giồng Trôm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Mặt đập Giồng Trôm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đoạn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Giồng Trôm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Sân bay đầu dưới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nhựa ấp Giồng Trôm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từ 6.90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Giồng Ổi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Mặt đập Giồng Trôm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Giồng Ổi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Long Điền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Giồng Giếng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Ông Tà</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kênh 16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81 (Cổng văn hóa Thống Nhất)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đào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(Đường tỉnh 913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Láng Chim (Bến phà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Quốc lộ 53B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1 (áp dụng cho thị xã Duyên Hải)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Bà Phó</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số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Bà Phó</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Giồng Ổi (giáp ranh huyện Duyên Hải)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 (áp dụng cho thị xã Duyên Hải)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(nhà ông Trương Cảnh Đồng)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(nhà ông Huỳnh Văn Triệu)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5. Xã Long Hữu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16- Bàu Cát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Bàu Cát ấp 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12-14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2, giáp ấp 12 xã Long Hữu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huyện Duyên Hải (ấp Trà Khúp, xã Ngũ Lạc)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phường 2, giáp ấp 17 xã Long Hữu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tỉnh 914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10-11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phường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Bến Giá Nhỏ</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Bến Giá Nhỏ</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Nông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Bàu Cát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đường nhà Út Tâm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huyện Duyên Hải (xã Ngũ Lạc)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Xẻo Xu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Mười Lực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Xẻo Xu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Mười Lực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Nông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Bãi rác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Bãi rác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15 - 16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16- Bàu Cát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12-14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6.109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15 - 16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16- Bàu Cát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 (Ngũ Lạc)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tỉnh 914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Cánh đồng đon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Hang Sấu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Giồng Nổi ấp 14 - 16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16- Bàu Cát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12-14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Đầu Giồng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12-14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huyện Duyên Hải (xã Ngũ Lạc)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13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12-14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6. Xã Trường Long Hoà</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lên đèn Hải Đăng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 (Ngã tư ra biển)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Vàm Láng nước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Khu du lịch (đường số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 (Ngã tư ra biển)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Bờ biển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Khoán Tiều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xuồng Khoán Tiều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Cồn Trứng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xuồng Cồn Trứng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Ba Động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Rạch Lầu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Đình 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Ba Động (bên hông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Lầu Bà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dẫn vào khu du lịch đường số 1, 3, 4, 5,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Bờ biển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du lịch (tuyến dọc khu du lịch)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du lịch (tuyến dọc khu du lịch)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Cồn Trứng - Cồn Tàu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đình Cồn Trứng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Cồn Tàu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(Đường tỉnh 913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Láng Chim (Bến phà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lên vàm Láng Nước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vàm Láng Nước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Vàm Láng Nước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bờ dừa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140 tờ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Nhà Mát - Khoán Tiều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Khoán Tiều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7. Xã Dân Thành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Cồn 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Khu Tái định cư Mù 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 (Ngã ba cây xăng Năm Lợi)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Hải Thành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dẫn vào Trung tâm Điện lực Duyên Hải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 (Ngã tư lộ Phú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vào Khu Tái định cư Mù 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Phú Thành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 (Ngã tư lộ Phú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Long Toàn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vào khu nuôi tôm công nghiệp Khém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81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Phú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Cồn 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81 (nhà Sáu Nhỏ)</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Cồn 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Bãi rác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Bãi rác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 của xã Dân Thành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dẫn vào Trung tâm Điện lực Duyên Hải (Nhánh số 01)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3 Đường dẫn vào Trung tâm điện lực Duyên Hải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Hải Thành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Cồn Ông - Cồn Tàu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Cồn Tàu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Láng Cháo - Mù U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dẫn vào Trung tâm Điện lực Duyên Hải (Nhánh số 01)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Đào Trà Vinh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Giồng Giếng - Láng Cháo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53B (chợ Dân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Láng Cháo - Mù 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Đê Hải Thành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8. Xã Hiệp Thạnh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khu vực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Sông Giăng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trước đầu chợ khu vực 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trước đầu chợ khu vực II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Trạm Biên phòng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Bào - Xóm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Xóm Cũ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ra Bãi Nghêu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Biển (HTX Thành Đạt)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Bào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Đê biển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đê Quốc phòng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xuống Trạm biên phòng (ấp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nhà 8 Nam (ấp Bào)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đê Quốc phòng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nhà 8 Nam (ấp Bào)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Giăng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bl>
    <w:p>
      <w:pPr>
        <w:jc w:val="right"/>
        <w:rPr>
          <w:rFonts w:ascii="Arial" w:hAnsi="Arial" w:cs="Arial"/>
          <w:sz w:val="20"/>
          <w:szCs w:val="20"/>
        </w:rPr>
      </w:pPr>
      <w:r>
        <w:rPr>
          <w:rFonts w:ascii="Arial" w:hAnsi="Arial" w:cs="Arial"/>
          <w:i/>
          <w:iCs/>
          <w:sz w:val="20"/>
          <w:szCs w:val="20"/>
        </w:rPr>
        <w:t> </w:t>
      </w:r>
    </w:p>
    <w:p>
      <w:pPr>
        <w:jc w:val="right"/>
        <w:rPr>
          <w:rFonts w:ascii="Arial" w:hAnsi="Arial" w:cs="Arial"/>
          <w:sz w:val="20"/>
          <w:szCs w:val="20"/>
        </w:rPr>
      </w:pPr>
      <w:r>
        <w:rPr>
          <w:rFonts w:ascii="Arial" w:hAnsi="Arial" w:cs="Arial"/>
          <w:i/>
          <w:iCs/>
          <w:sz w:val="20"/>
          <w:szCs w:val="20"/>
        </w:rPr>
        <w:t> </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65"/>
        <w:gridCol w:w="4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144"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Tỉnh: Trà Vinh</w:t>
            </w:r>
          </w:p>
        </w:tc>
        <w:tc>
          <w:tcPr>
            <w:tcW w:w="7394"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b/>
                <w:bCs/>
                <w:sz w:val="20"/>
                <w:szCs w:val="20"/>
              </w:rPr>
              <w:t>Phụ lục 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538" w:type="dxa"/>
            <w:gridSpan w:val="2"/>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PHỤ LỤC BẢNG GIÁ ĐẤT Ở 05 NĂM (2020-2024) TRÊN ĐỊA BÀN TỈNH TRÀ VINH</w:t>
            </w:r>
          </w:p>
          <w:p>
            <w:pPr>
              <w:jc w:val="center"/>
              <w:rPr>
                <w:rFonts w:ascii="Arial" w:hAnsi="Arial" w:cs="Arial"/>
                <w:sz w:val="20"/>
                <w:szCs w:val="20"/>
              </w:rPr>
            </w:pPr>
            <w:r>
              <w:rPr>
                <w:rFonts w:ascii="Arial" w:hAnsi="Arial" w:cs="Arial"/>
                <w:i/>
                <w:iCs/>
                <w:sz w:val="20"/>
                <w:szCs w:val="20"/>
              </w:rPr>
              <w:t>(Ban hành kèm theo Quyết định số 35/2019/QĐ-UBND ngày 20/12/2019 của Ủy ban nhân dân tỉnh Trà Vinh)</w:t>
            </w:r>
          </w:p>
        </w:tc>
      </w:tr>
    </w:tbl>
    <w:p>
      <w:pPr>
        <w:jc w:val="right"/>
        <w:rPr>
          <w:rFonts w:ascii="Arial" w:hAnsi="Arial" w:cs="Arial"/>
          <w:sz w:val="20"/>
          <w:szCs w:val="20"/>
        </w:rPr>
      </w:pPr>
      <w:r>
        <w:rPr>
          <w:rFonts w:ascii="Arial" w:hAnsi="Arial" w:cs="Arial"/>
          <w:i/>
          <w:iCs/>
          <w:sz w:val="20"/>
          <w:szCs w:val="20"/>
        </w:rPr>
        <w:t>Đơn vị tính: 1000 đồng/m2</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6"/>
        <w:gridCol w:w="1590"/>
        <w:gridCol w:w="2083"/>
        <w:gridCol w:w="1788"/>
        <w:gridCol w:w="900"/>
        <w:gridCol w:w="995"/>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16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3900" w:type="dxa"/>
            <w:gridSpan w:val="2"/>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b/>
                <w:bCs/>
                <w:sz w:val="20"/>
                <w:szCs w:val="20"/>
              </w:rPr>
              <w:t>Đoạn đường</w:t>
            </w:r>
          </w:p>
        </w:tc>
        <w:tc>
          <w:tcPr>
            <w:tcW w:w="9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c>
          <w:tcPr>
            <w:tcW w:w="107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Ghi chú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bookmarkStart w:id="53" w:name="dieu_7_1"/>
            <w:r>
              <w:rPr>
                <w:rFonts w:ascii="Arial" w:hAnsi="Arial" w:cs="Arial"/>
                <w:b/>
                <w:bCs/>
                <w:sz w:val="20"/>
                <w:szCs w:val="20"/>
              </w:rPr>
              <w:t>7</w:t>
            </w:r>
            <w:bookmarkEnd w:id="53"/>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bookmarkStart w:id="54" w:name="dieu_7_1_name"/>
            <w:r>
              <w:rPr>
                <w:rFonts w:ascii="Arial" w:hAnsi="Arial" w:cs="Arial"/>
                <w:b/>
                <w:bCs/>
                <w:sz w:val="20"/>
                <w:szCs w:val="20"/>
              </w:rPr>
              <w:t>Huyện Cầu Kè</w:t>
            </w:r>
            <w:bookmarkEnd w:id="54"/>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b/>
                <w:bCs/>
                <w:sz w:val="20"/>
                <w:szCs w:val="20"/>
                <w:u w:val="single"/>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 Thị trấn Cầu Kè (Đô thị loại 5 )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Năm Minh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Chùa Tà Thiêu; đối diện đến Đường tránh Quốc lộ 54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Tà Thiêu; đối diện từ Đường tránh 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Lai; đối diện hết ranh nhà ông Trần Minh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Lai; đối diện từ nhà ông Trần Minh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 đối diện hết ranh đất Ngân hàng Nông nghiệp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r>
              <w:rPr>
                <w:rFonts w:ascii="Arial" w:hAnsi="Arial" w:cs="Arial"/>
                <w:sz w:val="20"/>
                <w:szCs w:val="20"/>
              </w:rPr>
              <w:br w:type="textWrapping"/>
            </w:r>
            <w:r>
              <w:rPr>
                <w:rFonts w:ascii="Arial" w:hAnsi="Arial" w:cs="Arial"/>
                <w:sz w:val="20"/>
                <w:szCs w:val="20"/>
              </w:rPr>
              <w:t>đối diện từ Ngân hàng Nông nghiệp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Bang Chang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Bang Chang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Công viên khóm 8 (Ranh đất nhà anh Thi)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từ mục 7.5 cũ</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Công viên khóm 8 (Ranh đất nhà anh Thi)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từ mục 7.5 cũ</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Hòa Luông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Hòa 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Kế</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Giáp ranh xã Hoà 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tránh Quốc lộ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30/4 (khóm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Cầu, đường tránh Quốc lộ 54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tránh Quốc lộ 54</w:t>
            </w:r>
            <w:r>
              <w:rPr>
                <w:rFonts w:ascii="Arial" w:hAnsi="Arial" w:cs="Arial"/>
                <w:sz w:val="20"/>
                <w:szCs w:val="20"/>
              </w:rPr>
              <w:br w:type="textWrapping"/>
            </w:r>
            <w:r>
              <w:rPr>
                <w:rFonts w:ascii="Arial" w:hAnsi="Arial" w:cs="Arial"/>
                <w:sz w:val="20"/>
                <w:szCs w:val="20"/>
              </w:rPr>
              <w:t>(áp dụng chung cho xã Châu Điền)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Cầu, đường tránh Quốc lộ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đường 30/4 (khóm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Trỗi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(Chùa Vạn Niên Phong Cung)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tránh Quốc lộ 54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Lai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Út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(dốc cầu Cầu Kè)</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Lương thực cũ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Thị Út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Lương thực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Hòa Luông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Cầu Kè</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Phước Thiện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Phước Thiện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Hòa Luông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Tự Trọng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Trần Phú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Huyện uỷ mới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Lý Tự Trọng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Huyện uỷ mới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Đường 30/4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đầu cổng UBND huyện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cổng UBND huyện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Công an huyện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đò</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Giáp ranh xã Hoà Tân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Hai Bà Trưng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Hòa Tân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chợ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vào Trung tâm bồi dưỡng Chính trị huyện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30/4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Hòa Luông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2. Các dãy phố chợ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Chợ Phong Thạnh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Phong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Phố ấp 1 Phong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Bà My Tam Ngãi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Cây Xanh Tam Ngãi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Trà Kháo Hòa 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Trà Ốt Thông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Thạnh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Bến Đình An Phú Tân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Đường Đức Ninh Thới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Mỹ Văn Ninh Thới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Bến Cát An Phú Tân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3. Các tuyến Quốc lộ, Đường tỉnh, 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Năm Minh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(Cua Chủ Xuân);</w:t>
            </w:r>
            <w:r>
              <w:rPr>
                <w:rFonts w:ascii="Arial" w:hAnsi="Arial" w:cs="Arial"/>
                <w:sz w:val="20"/>
                <w:szCs w:val="20"/>
              </w:rPr>
              <w:br w:type="textWrapping"/>
            </w:r>
            <w:r>
              <w:rPr>
                <w:rFonts w:ascii="Arial" w:hAnsi="Arial" w:cs="Arial"/>
                <w:sz w:val="20"/>
                <w:szCs w:val="20"/>
              </w:rPr>
              <w:t>đối diện hết ranh đất Phạm Hoàng Nhũ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(Cua Chủ Xuân);</w:t>
            </w:r>
            <w:r>
              <w:rPr>
                <w:rFonts w:ascii="Arial" w:hAnsi="Arial" w:cs="Arial"/>
                <w:sz w:val="20"/>
                <w:szCs w:val="20"/>
              </w:rPr>
              <w:br w:type="textWrapping"/>
            </w:r>
            <w:r>
              <w:rPr>
                <w:rFonts w:ascii="Arial" w:hAnsi="Arial" w:cs="Arial"/>
                <w:sz w:val="20"/>
                <w:szCs w:val="20"/>
              </w:rPr>
              <w:t>đối diện từ ranh đất ông Phạm Hoàng Nhũ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Cửa hàng xăng dầu số 43 (Công ty cổ phần dầu khí MeKong)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Cửa hàng xăng dầu số 43 (Công ty cổ phần dầu khí MeKong)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huyện Trà Ôn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Cua Châu Điền (giáp ranh TT Cầu Kè)</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chùa Ô Mịch; đối diện hết ranh đất ông Thạch Hưng (3 Lực)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Chùa Ô Mịch; đối diện từ ranh đất ông Thạch Hưng (3 Lực)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Cầu Phong Phú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Cầu Phong Phú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Cống Phong Phú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Cống Phong Phú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Phong Thạnh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Phong Thạnh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Bưu điện Phong Thạnh;</w:t>
            </w:r>
            <w:r>
              <w:rPr>
                <w:rFonts w:ascii="Arial" w:hAnsi="Arial" w:cs="Arial"/>
                <w:sz w:val="20"/>
                <w:szCs w:val="20"/>
              </w:rPr>
              <w:br w:type="textWrapping"/>
            </w:r>
            <w:r>
              <w:rPr>
                <w:rFonts w:ascii="Arial" w:hAnsi="Arial" w:cs="Arial"/>
                <w:sz w:val="20"/>
                <w:szCs w:val="20"/>
              </w:rPr>
              <w:t>đối diện hết ranh UBND xã Phong Thạnh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Bưu điện Phong Thạnh; đối diện từ  UBND xã Phong Thạnh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Phong Thạnh; đối diện giáp đường đal (nhà bà Lưu Thị Phụng)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Trường Tiểu học Phong Thạnh; đối diện từ đường đal (nhà bà Lưu Thị Phụng)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Hạt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tỉnh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906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Trà Mẹt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Hựu Thành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tỉnh 911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1 Thạnh Phú (giáp huyện Trà Ôn)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Đài nước; đối diện ranh đất bà Đặng Thị Mức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tỉnh 911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Đài nước; đối diện ranh đất bà Đặng Thị Mức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Cầu Thạnh Phú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tỉnh 911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Cầu Thạnh Phú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Cây xăng Thiên Mã; đối diện hết ranh đất Trần Thị Bích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tỉnh 911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Cây xăng Thiên Mã ; đối diện hết ranh đất Trần Thị Bích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UBND xã Thạnh Phú; đối diện hết ranh đất ông Lê Văn Ba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tỉnh 911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UBND xã Thạnh Phú; đối diện hết ranh đất ông Lê Văn Ba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Tân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Giáp ranh huyện Trà Ôn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Tiểu Cần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50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thị trấn Cầu Kè</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Trạm Điện nông thôn; đối diện hết ranh đất ông Thạch Tóc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50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Trạm Điện nông thôn; đối diện hết ranh đất ông Thạch Tóc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Ngã ba Trung tâm xã Hoà Tân; đối diện hết ranh đất Cây xăng Hữu Bình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50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Ngã ba Trung tâm xã Hoà Tân; đối diện từ ranh đất Cây xăng Hữu Bình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Cầu Chín Lùng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50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Cụm Công nghiệp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đò Bến Cát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51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Kinh Xáng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Đường Đức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Cống Bến Lộ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Ấp Tư Phong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Ấp Tư Phong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Trường Tiểu học Phong Phú; đối diện hết ranh đất Lục Gia Mộ Viên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Trường Tiểu học Phong Phú; đối diện hết ranh đất Lục Gia Mộ Viên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Mỹ Văn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32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Bà My 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Chùa Khmer (kể cả phía đối diện)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32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Chùa Khmer (kể cả phía đối diện)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nhà Ba Nhản; đối diện hết ranh đất Cao Thị Kiều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32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nhà Ba Nhản; đối diện hết ranh đất Cao Thị Kiều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Trụ sở cũ UBND xã An Phú Tân</w:t>
            </w:r>
            <w:r>
              <w:rPr>
                <w:rFonts w:ascii="Arial" w:hAnsi="Arial" w:cs="Arial"/>
                <w:sz w:val="20"/>
                <w:szCs w:val="20"/>
              </w:rPr>
              <w:br w:type="textWrapping"/>
            </w:r>
            <w:r>
              <w:rPr>
                <w:rFonts w:ascii="Arial" w:hAnsi="Arial" w:cs="Arial"/>
                <w:sz w:val="20"/>
                <w:szCs w:val="20"/>
              </w:rPr>
              <w:t>(giáp đầu khu vực chợ An Phú Tân)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Kinh 15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Gộp đoạn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4 Phong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Định Quới B Cầu Quan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Cao đài ấp 3 Phong Thạnh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Cao đài ấp 3 Phong Thạnh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Trà Ốt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both"/>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4. Các tuyến đường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Đường Thôn Rơm Phong Thạnh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nhà Lâm Rỡ (Chín Sam); đối diện hết nhà Thạch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Đường Thôn Rơm Phong Thạnh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nhà Lâm Rỡ (Chín Sam); đối diện hết nhà Thạch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Đập ấp 1 Phong Thạnh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Liên xã Hoà Tân - Châu Điền - Phong Phú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Chùa Rùm Sóc; đối diện hết ranh đất Trường Tiểu học Châu Điền 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Liên xã Hoà Tân - Châu Điền - Phong Phú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Nhà máy ông Bích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51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Ô Tưng - Ô Rồm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 Rồm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Ngọc Hồ-Giồng Nổi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Hết đường nhựa (ấp Giồng Nổi)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Bến Đình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Ngã ba lộ Ngọc Hồ -Giồng Nổi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Bến Đình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Bến Đình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T10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Hòa 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thị trấn Cầu Kè</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Sâm Bua; đối diện hết ranh đất bà Châu Thị Cọt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Hòa 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Chùa Sâm Bua; đối diện hết ranh đất bà Châu Thị Cọt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vào Trung tâm xã Hoà Tân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Ngã ba Trung tâm xã Hoà Tân; đối diện từ Cây Xăng Hữu Bình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vào Trung tâm xã Tam Ngãi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Chợ Bà My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Ranh Hạt -Cây Gòn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 Cây Gòn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Cầu Trà Mẹt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906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vào Cụm Công nghiệp Vàm Bến Cát (xã An Phú Tân)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tỉnh 915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Doanh nghiệp Vạn Phước II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xuống Bến Phà ấp An Bình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 Bến phà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khối dân vận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quán Cẩm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Ô Tưng-ô Mịch-Rùm Sóc xã Châu Điền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 Mịch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Châu Hưng-Trà Bôn xã Châu Điền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Tân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Ô Tưng xã Châu Điền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Ô Tưng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Ô Rồm xã Châu Điền phía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ấp Kinh Xáng xã Phong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Tam Ngãi I xã Tam Ngãi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Tam Ngãi II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nhà 2 Dũng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Bưng Lớn xã Tam Ngãi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nhà 6 Kiện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Trà Ốt-Kinh Xuôi xã Thông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kênh Kinh Xuôi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Kinh Xuôi xã Thông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miễu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Phan Văn Em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nhà mẹ VNAH (Nguyễn Thị Xua) xã Thông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nhà Nguyễn Văn Hiền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Trà Mẹt-Rạch Nghệ xã Thông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Đỗ Thành Nhân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Nguyễn Thị Ngọc Thanh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Rạch Nghệ xã Thông Hòa giai đoạn I, II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Nguyễn Văn Khởi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Ô Chích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xã Tam Ngãi-Thông Hòa giai đoạn 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miễu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Trà Mẹt xã Thông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Nguyễn Văn Đực Nhỏ</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III, IV xã Phong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ông Hàm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Cây Trôm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bl>
    <w:p>
      <w:pPr>
        <w:jc w:val="right"/>
        <w:rPr>
          <w:rFonts w:ascii="Arial" w:hAnsi="Arial" w:cs="Arial"/>
          <w:sz w:val="20"/>
          <w:szCs w:val="20"/>
        </w:rPr>
      </w:pPr>
      <w:r>
        <w:rPr>
          <w:rFonts w:ascii="Arial" w:hAnsi="Arial" w:cs="Arial"/>
          <w:sz w:val="20"/>
          <w:szCs w:val="20"/>
        </w:rPr>
        <w:t> </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69"/>
        <w:gridCol w:w="4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469"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Tỉnh: Trà Vinh</w:t>
            </w:r>
          </w:p>
        </w:tc>
        <w:tc>
          <w:tcPr>
            <w:tcW w:w="4568"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b/>
                <w:bCs/>
                <w:sz w:val="20"/>
                <w:szCs w:val="20"/>
              </w:rPr>
              <w:t>Phụ lục 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37" w:type="dxa"/>
            <w:gridSpan w:val="2"/>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PHỤ LỤC BẢNG GIÁ ĐẤT Ở 05 NĂM (2020-2024) TRÊN ĐỊA BÀN TỈNH TRÀ VINH</w:t>
            </w:r>
          </w:p>
          <w:p>
            <w:pPr>
              <w:jc w:val="center"/>
              <w:rPr>
                <w:rFonts w:ascii="Arial" w:hAnsi="Arial" w:cs="Arial"/>
                <w:sz w:val="20"/>
                <w:szCs w:val="20"/>
              </w:rPr>
            </w:pPr>
            <w:r>
              <w:rPr>
                <w:rFonts w:ascii="Arial" w:hAnsi="Arial" w:cs="Arial"/>
                <w:i/>
                <w:iCs/>
                <w:sz w:val="20"/>
                <w:szCs w:val="20"/>
              </w:rPr>
              <w:t>(Ban hành kèm theo Quyết định số 35/2019/QĐ-UBND ngày 20/12/2019 của Ủy ban nhân dân tỉnh Trà Vinh)</w:t>
            </w:r>
          </w:p>
        </w:tc>
      </w:tr>
    </w:tbl>
    <w:p>
      <w:pPr>
        <w:jc w:val="right"/>
        <w:rPr>
          <w:rFonts w:ascii="Arial" w:hAnsi="Arial" w:cs="Arial"/>
          <w:sz w:val="20"/>
          <w:szCs w:val="20"/>
        </w:rPr>
      </w:pPr>
      <w:r>
        <w:rPr>
          <w:rFonts w:ascii="Arial" w:hAnsi="Arial" w:cs="Arial"/>
          <w:i/>
          <w:iCs/>
          <w:sz w:val="20"/>
          <w:szCs w:val="20"/>
        </w:rPr>
        <w:t>Đơn vị tính: 1000 đồng/m2</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1"/>
        <w:gridCol w:w="1558"/>
        <w:gridCol w:w="2025"/>
        <w:gridCol w:w="1745"/>
        <w:gridCol w:w="898"/>
        <w:gridCol w:w="980"/>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16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3900" w:type="dxa"/>
            <w:gridSpan w:val="2"/>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b/>
                <w:bCs/>
                <w:sz w:val="20"/>
                <w:szCs w:val="20"/>
              </w:rPr>
              <w:t>Đoạn đường</w:t>
            </w:r>
          </w:p>
        </w:tc>
        <w:tc>
          <w:tcPr>
            <w:tcW w:w="9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c>
          <w:tcPr>
            <w:tcW w:w="107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Ghi chú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bookmarkStart w:id="55" w:name="dieu_8_1"/>
            <w:r>
              <w:rPr>
                <w:rFonts w:ascii="Arial" w:hAnsi="Arial" w:cs="Arial"/>
                <w:b/>
                <w:bCs/>
                <w:sz w:val="20"/>
                <w:szCs w:val="20"/>
              </w:rPr>
              <w:t>8</w:t>
            </w:r>
            <w:bookmarkEnd w:id="55"/>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bookmarkStart w:id="56" w:name="dieu_8_1_name"/>
            <w:r>
              <w:rPr>
                <w:rFonts w:ascii="Arial" w:hAnsi="Arial" w:cs="Arial"/>
                <w:b/>
                <w:bCs/>
                <w:sz w:val="20"/>
                <w:szCs w:val="20"/>
              </w:rPr>
              <w:t>Huyện Càng Long</w:t>
            </w:r>
            <w:bookmarkEnd w:id="56"/>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 Thị trấn Càng Long (Đô thị loại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30/4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Bờ sông Càng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Phạm Thái Bường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Bờ sông Càng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Đáng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Bờ sông Càng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2/9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Bệnh viện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bệnh viện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Mỹ Huê</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Mỹ Cẩm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Ngò</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 (Khóm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khu nhà ở Khóm 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(Ba Thuấn)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Công Si Heo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Công Si Heo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đò khóm 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nhà ở Khóm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(trụ sở Liên đoàn Lao động huyện)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Ngò</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khu nhà ở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(cặp Bưu điện)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Ngò</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Ngò</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(Nhà Thờ)</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Mỹ Cẩm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(Chính Nở)</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(Chín Nở)</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Ngò</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2/9 (khóm 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đò cũ (khóm 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2/9 (khóm 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khóm 7, khóm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Hẻm Lương thực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 dãy phố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2/9</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Hồ Thị Nhâm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Lương thực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Mây Tức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 đối diện hết ranh đất Cây xăng số 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 đối diện hết ranh đất Cây xăng số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 đối diện hết thửa đất số 58, tờ bản đồ số 8, hộ ông Đặng Văn Út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19/5; đối diện hết thửa đất số 58, tờ bản đồ số 8, hộ ông Đặng Văn Út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Bưu điện huyện; đối diện hết ranh Chùa Ấn Tâm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Bưu điện huyện; đối diện hết ranh Chùa Ấn Tâm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Mỹ Huê</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r>
              <w:rPr>
                <w:rFonts w:ascii="Arial" w:hAnsi="Arial" w:cs="Arial"/>
                <w:sz w:val="20"/>
                <w:szCs w:val="20"/>
              </w:rPr>
              <w:br w:type="textWrapping"/>
            </w:r>
            <w:r>
              <w:rPr>
                <w:rFonts w:ascii="Arial" w:hAnsi="Arial" w:cs="Arial"/>
                <w:sz w:val="20"/>
                <w:szCs w:val="20"/>
              </w:rPr>
              <w:t>(áp dụng chung cho xã An Trường)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Mỹ Huê</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3; đối diện đường nhựa vào khóm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r>
              <w:rPr>
                <w:rFonts w:ascii="Arial" w:hAnsi="Arial" w:cs="Arial"/>
                <w:sz w:val="20"/>
                <w:szCs w:val="20"/>
              </w:rPr>
              <w:br w:type="textWrapping"/>
            </w:r>
            <w:r>
              <w:rPr>
                <w:rFonts w:ascii="Arial" w:hAnsi="Arial" w:cs="Arial"/>
                <w:sz w:val="20"/>
                <w:szCs w:val="20"/>
              </w:rPr>
              <w:t xml:space="preserve">(áp dụng chung cho xã An Trường)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3; đối diện Cầu đal vào khóm 7</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 Càng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bệnh viện; đối diện đường vào máy chà ông Chủng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bệnh viện; đối diện đường vào máy chà ông Chủng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Suối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53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Mỹ Cẩm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Nhị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 (giáp xã Nhị Long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(Cầu Suối)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Mỹ Cẩm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Tắc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nội bộ khóm 2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trike/>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trike/>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và hủy ko để điểm đầu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Ngò</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khai Luông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xml:space="preserve">Điều chỉnh tên đường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Ngò</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nhựa khóm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giữa khóm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Mỹ Huê</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Từ bến đò</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khóm 8</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3/2 nối dài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Huỳnh Văn Ngò</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Mẫu giáo Tuổi Ngọc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2 (cặp chùa Quan Âm)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Tắc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2 (Xí nghiệp thủy nông)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Mây Tức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7, 8, 9, 10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xml:space="preserve">2. Các tuyến Quốc lộ, Đường tỉnh, Đường huyện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trấn Càng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Trường Cấp III; đối diện đầu kênh Ba Tươi (xã Bình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Trường Cấp III; đối diện đầu kênh Ba Tươi (xã Bình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 đối diện hết ranh chợ Bình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 đối diện từ chợ Bình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Láng Thé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Láng Thé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 đối diện đến giáp ranh thửa đất số 18 - Cửa hàng vật tư nông nghiệp Kim Ven (xã Phương Thạnh)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 đối diện đến giáp ranh thửa đất số 18 - Cửa hàng vật tư nông nghiệp Kim Ven (xã Phương Thạnh)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UBND xã Phương Thạnh cũ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UBND xã Phương Thạnh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Ba Si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Bình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gần Huyện đội (Quốc lộ 60)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gần Huyện đội (Quốc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hạ tầng thiết yếu vùng cây ăn trái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60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 Đường hạ tầng thiết yếu vùng cây ăn trái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Cổ Chiên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xml:space="preserve">Đường tỉnh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ranh xã Thạnh Phú, Huyện Cầu Kè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 đối diện hết ranh đất thửa số 111 tờ bản đồ số 21, hộ ông Trương Văn Dũng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 đối diện hết ranh đất thửa số 111 tờ bản đồ số 21, hộ ông Trương Văn Dũng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Trạm y tế xã Tân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Tách đoạn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Trạm y tế xã Tân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Tân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Tân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đi An Chánh; đối diện hết ranh thửa 27, tờ bản đồ số 18, hộ bà Võ Thị Thùy Trang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đi An Chánh; đối diện hết ranh thửa 27, tờ bản đồ số 18, hộ bà Võ Thị Thùy Trang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Chợ Huyền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Chợ Huyền Hội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 đối diện hết ranh đất Cây xăng Huyền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 đối diện hết ranh đất Cây xăng Huyền Hội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Kênh Tây</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Kênh Tây</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Đập Sen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dẫn cầu Cổ Chiên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bến phà Cổ Chiên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 (Đường vào TT xã Đức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bến phà Cổ Chiên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xã Đức Mỹ</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(mục 8.116 cũ)</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Suối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A (An Trường); đối diện hết ranh thửa đất số 15, tờ bản đồ số 12, hộ ông Nguyễn Văn On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Tiểu học A (An Trường); đối diện hết ranh thửa đất số 15, tờ bản đồ số 12, hộ ông Nguyễn Văn On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Trường THCS An Trường A); đối diện hết ranh đất thửa số 57, tờ bản đồ 13, hộ Bà Nguyễn Thị Tám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Trường THCS An Trường A); đối diện hết ranh đất thửa số 57, tờ bản đồ 13, hộ Bà Nguyễn Thị Tám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Ván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Ván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Đường tỉnh 911 (xã Tân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Gom mục 8.64 cũ</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 (qua Cầu Tân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Hiếu Trung, huyện Tiểu Cần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7 Thượng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Hiếu Trung, huyện Tiểu Cần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(ấp Phú Phong 2, Bình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 (ngã ba cua 11, gần bến phà Cổ Chiên)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(mục 8.50 cũ)</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Kinh Chữ Thập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về Rạch Đập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3 Đường Rạch Đập (xã Nhị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UBND xã Nhị Long cũ (Đường về Rạch Mát)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(theo QĐ số 1441/2016)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4 (Đường vào chợ Nhị Long)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UBND xã Nhị Long cũ (Đường về Rạch Mát)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huyện 3 (Quốc lộ 60 cũ)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(theo QĐ số 1441/2016)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 (Quốc lộ 60 cũ, gần cầu đập Hàn 2)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dẫn Cầu Cổ Chiên (ngã tư Rạch Dừa)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và điểm cuối (TL 915B còn 1 đoạn)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4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UBND xã Nhị Long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Kinh Chữ Thập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đường (theo QĐ số 1441/2016)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Bình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3 xã, giáp xã Huyền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3 Xã, giáp xã Huyền Hội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Khương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Khương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Ất Ếch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Ất Ếch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Đường tỉnh 911 (xã Huyền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Đường tỉnh 911 (xã Huyền Hội)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về Trà On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về Trà On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Huyện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7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Phương Thạnh)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UBND xã Phương Thạnh; đối diện hết ranh Trường Tiểu học Phương Thạnh 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UBND xã Phương Thạnh; đối diện hết ranh Trường Tiểu học Phương Thạnh 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giới xã Phương Thạnh và Huyền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xã Huyền Hội (giáp xã Phương Thạnh)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6 - Cầu Ất Ếch (xã Huyền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 (Đường vào TT xã Đại Phúc)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Phương Thạnh)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Đại Phúc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xã Đại Phúc (giáp xã Phương Thạnh)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UBND xã Đại Phúc; đối diện đường xuống bến đò Hai Ni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UBND xã Đại Phúc; đối diện đường xuống bến đò Hai Ni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Rạch Cát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Rạch Cát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Phương Thạnh, đường Bờ Keo)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trấn Càng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Kinh Lá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Kinh Lá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đi ấp số 2; đối diện đến Cống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đi ấp số 2; đối diện từ Cống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Loco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Loco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3 Đường đal (UBND xã An Trường A); đối diện hết ranh đất thửa số 130, tờ bản đồ số 8, hộ ông Nguyễn Văn Miêng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31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3 Đường đal (UBND xã An Trường A); đối diện hết ranh đất thửa số 130, tờ bản đồ số 8, hộ ông Nguyễn Văn Miêng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 (xã Tân Bình)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(cua Đường huyện 31); đối diện hết ranh đất thửa số 461, tờ bản đồ số 26, hộ bà Phan Thị Cẩm Hồng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Ngã Hậu (giáp ranh xã Thạnh Phú, huyện Cầu Kè)</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(xã Nhị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Giáp thị trấn Càng Long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37</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thị trấn (giáp xã Nhị Long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UBND xã Nhị Long Phú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 (Đường liên xã An Trường- Tân Bình- Huyền Hội)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 ( Huyền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03 (Đường hạ tầng thiết yếu vùng cây ăn trái)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Nguyệt Hóa, huyện Châu Thành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3. Xã Huyền Hội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chợ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Huyền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1.700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Trà On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Trà On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4. Xã Nhị Long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chợ Nhị Long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8.109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4, Trường Mẫu giáo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Từ đường nội bộ chợ Nhị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Trạm y tế xã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Kinh Chữ Thập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ấp Long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Rạch rô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(mặt đal từ 3m trở lên)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5. Xã An Trường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An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giữa An Trường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 (ấp 3A)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cầu dây giăng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giữa An Trường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Cách đường vào Chợ 150m về ấp 8A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Cuối đường nhựa ấp 8A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cầu 3/2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giữa An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cầu 3/2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giữa An Trường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chợ An Trường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8A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giữa An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7A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giữa An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6A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giữa An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5A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giữa An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4A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lộ giữa An Trường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bờ lộ quẹo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An Trường 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8A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Tỉnh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4A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Tỉnh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kinh Truyền Mẫu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Tỉnh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8A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ấp 4A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6. Xã Đức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UBND xã cũ; đối diện đầu ranh đất thửa số 93, tờ bản đồ số 5, hộ bà Nguyễn Thị Nhàn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Rạch Bàng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bến phà Cổ Chiên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Phà</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02 bên Cống Cái Hóp (ấp Mỹ Hiệp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Rạch Bàng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Cổ Chiên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02 bên Cống Cái Hóp (ấp Mỹ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Rạch Bàng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UBND xã Đức Mỹ ngã tư</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vào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ấp Đại Đức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(Đường đê bao Cống Cái Hóp)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Cái Hóp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 (Quốc lộ 60)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và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ấp Đại Đức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Rạch Rừng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ấp Đại Đức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Trung Thành Đông, huyện Vũng Liêm, tỉnh Vĩnh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nhựa ấp Thạnh Hiệp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Đức Mỹ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Công ty Trà Bắc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 (Hợp tác xã Quyết tâm)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7. Xã Phương Thạnh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Phương Thạnh  2 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sau dãy phố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Đầu Giồng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 (Bưu điện)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Máy chà (ba Nhựt)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Hưng Nhượng A, B</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7</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vào bãi rác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Bãi rác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Tư Thuận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3 xã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8. Xã Bình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Phú Hưng 2 (Đường Bờ bao 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(Phú Hưng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(Phú Phong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(mặt đal từ 3m trở lên)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kênh N 22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Phú Hưng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03 (Đường hạ tầng thiết yếu vùng cây ăn trái)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9. Xã An Trường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(lộ quẹo)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Tỉnh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(Lo Co)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Tỉnh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bao ấp 9</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Tỉnh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10. Xã Đại Phước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vực Chợ Bãi Xan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UBND xã cũ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Bờ bao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ấp Trung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Hạ</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 (ngã ba)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Trung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Long Hòa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10 cửa ấp Long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Long Đức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Trà Gút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 (Đường huyện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Rạch Sen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thờ Bãi Xan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11. Xã Tân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Trà Ngoa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chợ Tân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Cầu Tân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911(dưới Cầu Tân An phía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Tuổi Trẻ</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Tỉnh 911 (dưới Cầu Tân An phía Trường THPT)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đối diện hết thửa 1417, tờ bản đồ 23 (nhà bà Ngô Thị Muôn)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Tân An Chợ - Cả Chương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Kinh 10 Long giáp ấp Nhà Thờ</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Tân An Chợ - Cả Chương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Kinh 10 Long giáp ấp Nhà Thờ</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xã Hiếu Trung, huyện Tiểu Cần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12. Xã Tân Bình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Ninh Bình)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Trà Ngoa (Thạnh Phú, Cầu Kè)</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Thanh Bình)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Kênh Tỉnh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An Định Giồng)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Kênh Tỉnh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13. Xã Mỹ Cẩm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số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Ranh thị trấn (Cầu Suối)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đập nhà lầu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Mười Xiêm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14. Xã Nhị Long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bộ chợ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bờ còng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215A, tờ bản đồ số 2 (Nguyễn Văn Cần)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116, tờ bản đồ số 2 (Trần Văn Búp)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kênh Cả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538, tờ bản đồ số 12 (Nguyễn Văn Phước)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57B, tờ bản đồ số 12 (Lê Công Tèo)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Dừa Đỏ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99, tờ bản đồ số 4 ( Bùi Tấn Kịch), ấp Dừa Đỏ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thửa 945, tờ bản đồ số 7a (Nguyễn Văn Út) ấp Dừa Đỏ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Bờ Tây ấp Hiệp Phú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Thửa 261A, tờ bản đồ số 2 (Lê Thị Đường), ấp Hiệp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57B, tờ bản đồ số 12 (Lê Công Tèo), ấp Gò Tiến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15. Xã Đại Phúc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đal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đường bờ bao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bl>
    <w:p>
      <w:pPr>
        <w:jc w:val="right"/>
        <w:rPr>
          <w:rFonts w:ascii="Arial" w:hAnsi="Arial" w:cs="Arial"/>
          <w:sz w:val="20"/>
          <w:szCs w:val="20"/>
        </w:rPr>
      </w:pPr>
      <w:r>
        <w:rPr>
          <w:rFonts w:ascii="Arial" w:hAnsi="Arial" w:cs="Arial"/>
          <w:sz w:val="20"/>
          <w:szCs w:val="20"/>
        </w:rPr>
        <w:t> </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69"/>
        <w:gridCol w:w="4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469"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Tỉnh: Trà Vinh</w:t>
            </w:r>
          </w:p>
        </w:tc>
        <w:tc>
          <w:tcPr>
            <w:tcW w:w="4568"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b/>
                <w:bCs/>
                <w:sz w:val="20"/>
                <w:szCs w:val="20"/>
              </w:rPr>
              <w:t>Phụ lục 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37" w:type="dxa"/>
            <w:gridSpan w:val="2"/>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PHỤ LỤC BẢNG GIÁ ĐẤT Ở 05 NĂM (2020-2024) TRÊN ĐỊA BÀN TỈNH TRÀ VINH</w:t>
            </w:r>
          </w:p>
          <w:p>
            <w:pPr>
              <w:jc w:val="center"/>
              <w:rPr>
                <w:rFonts w:ascii="Arial" w:hAnsi="Arial" w:cs="Arial"/>
                <w:sz w:val="20"/>
                <w:szCs w:val="20"/>
              </w:rPr>
            </w:pPr>
            <w:r>
              <w:rPr>
                <w:rFonts w:ascii="Arial" w:hAnsi="Arial" w:cs="Arial"/>
                <w:i/>
                <w:iCs/>
                <w:sz w:val="20"/>
                <w:szCs w:val="20"/>
              </w:rPr>
              <w:t>(Ban hành kèm theo Quyết định số 35/2019/QĐ-UBND ngày 20/12/2019 của Ủy ban nhân dân tỉnh Trà Vinh)</w:t>
            </w:r>
          </w:p>
        </w:tc>
      </w:tr>
    </w:tbl>
    <w:p>
      <w:pPr>
        <w:jc w:val="right"/>
        <w:rPr>
          <w:rFonts w:ascii="Arial" w:hAnsi="Arial" w:cs="Arial"/>
          <w:sz w:val="20"/>
          <w:szCs w:val="20"/>
        </w:rPr>
      </w:pPr>
      <w:r>
        <w:rPr>
          <w:rFonts w:ascii="Arial" w:hAnsi="Arial" w:cs="Arial"/>
          <w:i/>
          <w:iCs/>
          <w:sz w:val="20"/>
          <w:szCs w:val="20"/>
        </w:rPr>
        <w:t>Đơn vị tính: 1000 đồng/m2</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6"/>
        <w:gridCol w:w="1590"/>
        <w:gridCol w:w="2083"/>
        <w:gridCol w:w="1788"/>
        <w:gridCol w:w="900"/>
        <w:gridCol w:w="995"/>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16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3900" w:type="dxa"/>
            <w:gridSpan w:val="2"/>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b/>
                <w:bCs/>
                <w:sz w:val="20"/>
                <w:szCs w:val="20"/>
              </w:rPr>
              <w:t>Đoạn đường</w:t>
            </w:r>
          </w:p>
        </w:tc>
        <w:tc>
          <w:tcPr>
            <w:tcW w:w="9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1000"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c>
          <w:tcPr>
            <w:tcW w:w="107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Ghi chú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Từ</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bookmarkStart w:id="57" w:name="dieu_9_1"/>
            <w:r>
              <w:rPr>
                <w:rFonts w:ascii="Arial" w:hAnsi="Arial" w:cs="Arial"/>
                <w:b/>
                <w:bCs/>
                <w:sz w:val="20"/>
                <w:szCs w:val="20"/>
              </w:rPr>
              <w:t>9</w:t>
            </w:r>
            <w:bookmarkEnd w:id="57"/>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bookmarkStart w:id="58" w:name="dieu_9_1_name"/>
            <w:r>
              <w:rPr>
                <w:rFonts w:ascii="Arial" w:hAnsi="Arial" w:cs="Arial"/>
                <w:b/>
                <w:bCs/>
                <w:sz w:val="20"/>
                <w:szCs w:val="20"/>
              </w:rPr>
              <w:t>Huyện Tiểu Cần</w:t>
            </w:r>
            <w:bookmarkEnd w:id="58"/>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 Thị trấn Tiểu Cần (Đô thị loại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Năm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Sóc Tre</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Hai Bà Trưng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Năm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 Tiểu Cần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cá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cầu Sóc Tre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 đối diện hết ranh thửa đất 103, tờ bản đồ 14 (hộ Dương Thị Phước)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2.160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 đối diện hết ranh thửa đất 103, tờ bản đồ 14 (hộ Dương Thị Phước)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giáp ranh xã Phú Cần; đối diện hết ranh thửa đất 8 tờ bản đồ 11 (hộ Lê Thị Mỹ Phượng)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1.440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 (áp dụng chung cho xã Phú Cần)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đất giáp ranh xã Phú Cần; đối diện hết ranh thửa đất 8 tờ bản đồ 11 (hộ Lê Thị Mỹ Phượng)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Trổi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 (Chợ gà)</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Hai Bà Trưng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Trổi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Hai Bà Trưng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Năm - Bưu  Điện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Hai Bà Trưng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Tài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Bà Liếp (Cung Thiếu Nhi)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Bà Liếp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Sân Bóng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Kho Lương thực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03 tuyến đường ngang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Chùa Cây Hẹ</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02 hẻm đường Nguyễn Trãi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Cao Đài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hẻm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02 hẻm đường Trần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Cặp sông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30/4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Trổi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Nguyễn Huệ</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30/4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nhà 3 Đông (Kho bạc)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(nhà Dư Đạt)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Chợ gà (nhà bà Thiệt)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Lê Văn Tám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Lê Văn Tám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30/4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Lê Văn Tám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Lê Văn Tám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hẻm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Nguyễn Văn Trổi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Văn Trổi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hẻm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Võ Thị Sáu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 (nhà bà Trang Thị Láng)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hẻm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Võ Thị Sáu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 (nhà ông Ba Diệp)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hẻm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đường Võ Thị Sáu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 (nhà ông La Đây)</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hẻm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tránh Quốc lộ 60</w:t>
            </w:r>
            <w:r>
              <w:rPr>
                <w:rFonts w:ascii="Arial" w:hAnsi="Arial" w:cs="Arial"/>
                <w:sz w:val="20"/>
                <w:szCs w:val="20"/>
              </w:rPr>
              <w:br w:type="textWrapping"/>
            </w:r>
            <w:r>
              <w:rPr>
                <w:rFonts w:ascii="Arial" w:hAnsi="Arial" w:cs="Arial"/>
                <w:sz w:val="20"/>
                <w:szCs w:val="20"/>
              </w:rPr>
              <w:t>(áp dụng chung xã Phú Cần)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Bà Liếp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(UBND thị trấn)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04 tuyến đường nhánh 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phía sau UBND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Bà Liếp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hẻm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Khóm 3 (chân cầu Tiểu Cần)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hẻm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5; đường nhựa cặp kênh Bà Liếp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khóm 5 và cầu Bà Liếp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Khóm 5</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 (Cầu Ba Sét)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Bà Liếp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Bà Liếp (nhà ông Chín Quang)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hẻm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Khóm 3 (cặp Bệnh viện mới)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(nhà ông Truyền)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tuyến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đal Khóm 3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(Cổng khóm văn hóa)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Cần Chông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tuyến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còn lại trên địa bàn thị trấn Tiểu Cần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phụ nhánh tránh 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cầu khóm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khóm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khóm 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tuyến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nội ô thị trấn Tiểu Cần (Đường tỉnh 912)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Bà Liếp (nhánh số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Rạch Lợp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cặp Trung tâm Văn hóa thể thao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2. Thị trấn Cầu Quan (Đô thị loại 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Trần Hưng Đạo (ngã ba Nhà Thờ)</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(Định Tấn); đối diện hết thửa 37, tờ bản đồ  31 (hộ Nguyễn Văn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(Định Tấn); đối diện hết thửa 37, tờ bản đồ  31 (hộ Nguyễn Văn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Cần Chông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 (Quốc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(Giáp ranh xã Long Thới)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Bến Phà</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 (lộ Định Thuận)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Nguyễn Huệ</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khóm III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 (lộ Định Thuận)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khóm III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Trần Hưng Đạo (Quốc lộ  60)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Cách Mạng Tháng 8 (Đường huyện 34)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Long Thới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Chín Chìa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Hùng Vương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Chín Chìa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Gộp đoạn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Đường Hùng Vương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Cần Chông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Ngang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60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Hai Bà Trưng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Hưng Đạo (ngã ba nhà thờ Mặc Bắc)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Sân bóng; đối diện hết ranh thửa 43, tờ bản đồ 16 (hộ ông Tô Kiết Hưng)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Hai Bà Trưng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Sân bóng; đối diện hết ranh thửa 43, tờ bản đồ 16 (hộ ông Tô Kiết Hưng)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Sắt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Hai Bà Trưng (áp dụng cho xã Long Thới)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Sắt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Ninh Thới, huyện Cầu Kè</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 (Định Tấn)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đập Cần Chông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Chợ Thuận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Chợ Thuận 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60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Định Thuận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Chợ Cầu Quan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Trung tâm Chợ Cầu Quan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Sáu Lớn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Cuối hẻm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Hẻm Trung tâm Chợ Cầu Quan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Hai 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30/4</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Trần Phú (nhà Năm Tàu)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Trần Hưng Đạo (Quốc lộ  60)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Xóm Lá</w:t>
            </w:r>
            <w:r>
              <w:rPr>
                <w:rFonts w:ascii="Arial" w:hAnsi="Arial" w:cs="Arial"/>
                <w:sz w:val="20"/>
                <w:szCs w:val="20"/>
              </w:rPr>
              <w:br w:type="textWrapping"/>
            </w:r>
            <w:r>
              <w:rPr>
                <w:rFonts w:ascii="Arial" w:hAnsi="Arial" w:cs="Arial"/>
                <w:sz w:val="20"/>
                <w:szCs w:val="20"/>
              </w:rPr>
              <w:t>(áp dụng chung xã Long Thới)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Nguyễn Huệ (Trường THCS thị trấn)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Rạch (nhà bà Ba Heo)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thờ Mặc Bắc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sân banh, Định Phú 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vào Cầu Bảy Tiệm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Trần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Nguyễn Huệ</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Sân Bóng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Hai Bà Trưng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Đầu đường Cách Mạng Tháng 8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(Ba Chương)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đường Hai Bà Trưng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Khém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(Tư Thế)</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đường Hai Bà Trưng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Mặc Sẩm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liên Khóm 1,4,5</w:t>
            </w:r>
            <w:r>
              <w:rPr>
                <w:rFonts w:ascii="Arial" w:hAnsi="Arial" w:cs="Arial"/>
                <w:sz w:val="20"/>
                <w:szCs w:val="20"/>
              </w:rPr>
              <w:br w:type="textWrapping"/>
            </w:r>
            <w:r>
              <w:rPr>
                <w:rFonts w:ascii="Arial" w:hAnsi="Arial" w:cs="Arial"/>
                <w:sz w:val="20"/>
                <w:szCs w:val="20"/>
              </w:rPr>
              <w:t>(áp dụng chung xã Long Thới)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đường Hai Bà Trưng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Cách Mạng Tháng 8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cặp Nhà thờ Ngọn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Cách Mạng Tháng 8 (Nhà thờ Ngọn)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Cách Mạng Tháng 8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còn lại của thị trấn Cầu Quan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nối Quốc lộ 60 - Đường tỉnh 915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nối Chợ Thuận An - Đường Trần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Thuận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gạch Ghe Hầu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3. Các tuyến Quốc lộ, Đường tỉnh, Đường huyện, Đường liên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Phong Thạnh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đội; đối diện hết thửa 822 tờ 4 (hộ Đoàn Văn Ân)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Huyện đội; đối diện hết thửa 822 tờ 4 (hộ Đoàn Văn Ân)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(đến thửa 19, tờ 19 đất Nhà Thờ); đối diện đến thửa 20 tờ 19 hộ Huỳnh Văn Ở</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(đoạn mới)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(đến thửa 19, tờ 19 đất Nhà Thờ); đối diện đến thửa 20 tờ 19 hộ Huỳnh Văn Ở</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Cần Chông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(đoạn mới)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Cần Chông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cũ (Tân Hùng)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Tài Phú</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đất Chùa Long Sơn; </w:t>
            </w:r>
            <w:r>
              <w:rPr>
                <w:rFonts w:ascii="Arial" w:hAnsi="Arial" w:cs="Arial"/>
                <w:sz w:val="20"/>
                <w:szCs w:val="20"/>
              </w:rPr>
              <w:br w:type="textWrapping"/>
            </w:r>
            <w:r>
              <w:rPr>
                <w:rFonts w:ascii="Arial" w:hAnsi="Arial" w:cs="Arial"/>
                <w:sz w:val="20"/>
                <w:szCs w:val="20"/>
              </w:rPr>
              <w:t xml:space="preserve">đối diện hết ranh đất Chùa Long Sơn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Hết ranh đất Chùa Long Sơn; đối diện hết ranh đất Chùa Long Sơn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Rạch Lợp; đối diện hết thửa 46 tờ bản đồ 38 (hộ Thạch Thị Sa Vion)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Rạch Lợp; đối diện hết thửa 46 tờ bản đồ 38 (hộ Thạch Thị Sa Vion)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Rạch Lợp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Rạch Lợp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nhà bia liệt sĩ  Tân Hùng; đối diện đường bê tông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Nhà bia liệt sĩ xã Tân Hùng; đối diện đường bê tông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Te Te</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Te Te</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Trà Cú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Lò Ngò (giáp xã Song Lộc)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thửa 73, tờ bản đồ 11 (bà Năm Nga); đối diện hết thửa 52 tờ bản đồ 11 (hộ Nguyễn Thế Cao)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thửa 73, tờ bản đồ 11 (bà Năm Nga); đối diện hết thửa 52 tờ bản đồ 11 (hộ Nguyễn Thế Cao)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Chùa Liên Hải; đối diện hết thửa  119 tờ 10 (hộ Tăng Quốc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Chùa Liên Hải; đối diện hết thửa  119 tờ 10 (hộ Tăng Quốc 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Đài nước Ô Đùng; đối diện hết thửa 93 tờ bản đồ 12 (hộ Kim Của)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đất Đài nước Ô Đùng; đối diện hết thửa 93 tờ bản đồ 12 (hộ Kim Của)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Ô Đùng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Ô Đùng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Bến Cát; đối diện hết thửa 50 tờ bản đồ 33 (hộ Lưu Văn Chót)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Bến Cát; đối diện hết thửa 50 tờ bản đồ 33 (hộ Lưu Văn Chót)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Phú Thọ 2; đối diện đường đal xã Hiếu Tử</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Phú Thọ 2; đối diện đường đal xã Hiếu Tử</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Cây hẹ</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Cây hẹ</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ngang số 1 (Karaoke Vĩnh Khang); đối diện hết thửa 6, tờ bản đồ 8 Cây xăng Thanh Long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ngang số 1 (Karaoke Vĩnh Khang); đối diện hết thửa 6, tờ bản đồ 8 Cây xăng Thanh Long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cấp I Tiểu Cần; đối diện hết ranh Kho bạc nhà nước huyện cũ</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2.500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Trường cấp I Tiểu Cần; đối diện hết ranh Kho bạc nhà nước huyện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Tiểu Cần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Tiểu Cần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Xóm Vó xã Phú Cần; đối diện đến hết ranh Bệnh viện đa khoa huyện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Xóm Vó xã Phú Cần; đối diện đến hết ranh Bệnh viện đa khoa huyện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Phú Cần (Quốc lộ 54 và Quốc lộ 60)</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tư Phú Cần (Quốc lộ 54 và 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(Cổng nhà văn hóa ấp Cầu Tre); đối diện hết thửa 239, tờ bản đồ số 6 hộ Thạch Thị Sâm Nang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9.99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(Cổng nhà văn hóa ấp Cầu Tre); đối diện hết thửa 239, tờ bản đồ số 6 hộ Thạch Thị Sâm Nang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Cầu Tre</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Cầu Tre</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Trinh Phụ</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Trinh Phụ</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Cầu Suối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Cầu Cầu Suối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trấn Cầu Quan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xml:space="preserve">Đường tỉnh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(Ngã ba Rạch Lợp)</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Đại Sư</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Đại Sư</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Chín Bình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Chín Bình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Lê Văn Quới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Lê Văn Quới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Nhà Thờ</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Nhà Thờ</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Ngãi Hùng (Tập Ngãi)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Ngãi Hùng (Tập Ngãi)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Cây xăng Quốc Duy (giáp Thanh Mỹ)</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9.109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đê bao Cần Chông, đối diện thửa 78 tờ 23 (Nguyễn Thị Hường)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Trà Cú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(Ngã ba Bến Cát)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vàm Bến Cát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huyện 2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vàm Bến Cát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Tân Trung xã Tân 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 (đoạn xã Hiếu Tử)</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nhà ông Mười Cầu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6 (đoạn xã Hiếu Tử)</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nhà ông Mười Cầu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Huyền Hội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 (UBND xã Tập Ngãi cũ)</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Xây (giáp ranh Lương Hòa 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54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Điều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Ba Điều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Kênh Trẹm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Kênh Trẹm</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Cao Một</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Bưu điện Tân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6 Phó</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9.119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6 Phó</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đê bao Cần Chông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34 (Long Thới)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thị trấn Cầu Quan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Phong Phú, Cầu Kè</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liên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Ngãi Trung đi Lò ngò</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Ngãi Trung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nhà Hai Tạo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Ngãi Trung đi Lò ngò</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nhà Hai Tạo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Hai Ngổ</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Ngãi Trung đi Lò ngò</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Hai Ngổ</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Lò Ngò</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Ngãi Trung đi Lò ngò</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Lò Ngò</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(Chợ Lò Ngò)</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Hàng Còng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(xã Hùng Hòa)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Ngãi Hùng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Ô Trao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Ô Trao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Xóm Vó - An Cư - Định Bình</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Chà Vơ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liên xã Phú Cần - Hiếu Trung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3,5m (Ô Ét)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4. Xã Tập Ngãi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9.129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chợ xã Tập Ngãi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1.100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chợ Cây Ổi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Ngãi Trung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13</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nhựa liên ấp Cây Ổi, Xóm Chòi, Ông Xây Đại Sư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Cây Ổi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tỉnh 912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5. Xã Ngãi Hùng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Ngãi Hùng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Ngãi Hùng cũ</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Cẩn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chợ Ngãi Hùng mới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TT xã Ngãi Hùng (Đường huyện 38)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Ngã tư 1</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Út Đảnh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TT xã Ngãi Hùng (Đường huyện 38)</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Út Đảnh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Ngãi Hùng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Ngãi Chánh-Ngãi Thuận- Ngãi Phú</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Bùi Văn Quân (thửa 1523, tờ bản đồ số 1)</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9.139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3m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Sắt Chánh Hội B</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Phước Hưng, huyện Trà Cú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Ngãi Chánh - Ngãi Hưng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xã Tập Sơn huyện Trà Cú</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trục chính nội đồng 3,5 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407 tở bản đồ số 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trục chính nội đồng 3,5 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38</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thửa 125 tở bản đồ số 16</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6. Xã Hiếu Trung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chợ Hiếu Trung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Tân Trung Giồng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 ấp Tân Trung Giồng B</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Phú Thọ 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Phú Thọ 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Phú Thọ 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Phú Thọ I</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Mừa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Phú Thọ II (Đường huyện 25)</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Phong Thạnh</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Hiếu Tử</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7. Xã Tân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9.149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xã Tân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mặt hàng (giáp ranh thị trấn Cầu Quan)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Cần Chông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xã Tân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Cống Cần Chông</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đê bao Cần Chông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840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chợ xã Tân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1.260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3m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tuyến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Tân Thành Đông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đường nhựa ấp Tân Thành Đông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liên ấp Sóc Dừa - Trẹm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tỉnh 915</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Điều chỉnh tên, điểm đầu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Cao Một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huyện 26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Sóc Cầu, xã Hùng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Cao Một</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3 nhà ông 3 Tịnh</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Cây Chăng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Cần Tiêu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huyện 26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Tha la ấp Cần Tiêu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8. Xã Hùng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xã Hùng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Từ Ô</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9.159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Chợ Hùng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Trung tâm cụm chợ Sóc Cầu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Sóc Cầu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trung tâm chợ Sóc Cầu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Ông Rùm 1-Ông Rùm 2</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Sáu Lầu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3,5m liên ấp Ông Rùm 1-Từ Ô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Lạm Thị Tế</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(Chùa Long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Chợ Hùng Hòa</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giao thông vào trung tâm chợ Sóc Cầu</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cầu chợ Sóc Cầu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Từ Ô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bà Lâm Thị Tế</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xã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Sóc Cầu - Cây Da - Sóc Tràm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Đầu cầu Sóc Cầu</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Chùa O Veng Chas</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Ông Rùm 1</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9 Chòi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9. Xã Tân Hùng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9.169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Hai dãy phố Chợ Tân Hùng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(Lộ tẻ)</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Quốc lộ 54 (BCHQS xã)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Ngã ba Quốc lộ 54 (hết đất bà Sa Vane)</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Cặp bờ sông khu vực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đal (vào Xí nghiệp gỗ)</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(Lộ tẻ)</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Sông Rạch Lợp</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TT giống thủy sản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huyện 26</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Trung tâm giống thủy sản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Chợ, ấp Trà Mềm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Ngãi Hùng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Nhứt - Phụng Sa - Te Te</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ấp Nhứt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Hàng Còng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Nhì - Te Te</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ấp Nhì</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Hàng Còng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Trung Tiến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Trung Tiến</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7 Dậu</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10. Hiếu Tử</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Trung tâm chợ Hiếu Tử</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1.000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9.179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Khu Trung tâm chợ Lò Ngò (kể cả 04 thửa cặp Quốc lộ 60)</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Ô Trôm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Trung ương Đoàn ấp Ô Trôm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Chợ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(nhà Lục Sắc)</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ấp Chợ</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giữa ấp Kinh Xáng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vào Trung tâm Huyền Hội (nhà Tám Be)</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xã</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135 ấp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xã Hiếu Trung</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Ô Trao</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Ô Trôm đi Ô Trao</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Cổng văn hóa ấp Ô Trao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cặp kinh tế mới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Phòng thuốc Nam Hưng Hiếu Tự</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Nguyễn Văn Lào</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3m</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Chợ</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5 thước</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11. Xã Long Thới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Trinh Phụ</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Hết ranh xã Long Thới</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9.188</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Đường Định Bình </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(Nhà thờ)</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Chà Vơ</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9.189</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Cầu Tre-Định Hòa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Nhà ông Cao Văn Tám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9.190</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Giồng Giữa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Trinh Phụ</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60 (thị trấn Cầu Quan)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Điểu chỉnh điểm cuối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9.191</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liên ấp Định Phú C-Định Phú A</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Giồng Giữa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Hai Huyện</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9.192</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Cầu Tre - Trinh Phụ (Ba Quốc)</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Cầu Tre</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Trinh Phụ</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9.193</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bờ tây kênh Trinh Phụ</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Giồng Giữa</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Kênh Trinh Phụ</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Bổ sung mới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12. Xã Phú Cần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9.194</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liên ấp: Ô Ét - Bà Ép - Sóc Tre</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 (Ô Ét)</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ranh ấp Phú Thọ I và cầu khóm 2</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9.195</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nhựa ấp Đại Trường</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54</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Cầu Cầu Tre</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9.196</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liên ấp Đại Mong - Bà ép</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QL 60</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Giáp đường 3,5 m</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13. Các tuyến đường còn lại</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9.197</w:t>
            </w:r>
          </w:p>
        </w:tc>
        <w:tc>
          <w:tcPr>
            <w:tcW w:w="16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tuyến đường đal khác thuộc các xã trong huyện</w:t>
            </w:r>
          </w:p>
        </w:tc>
        <w:tc>
          <w:tcPr>
            <w:tcW w:w="21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280</w:t>
            </w:r>
          </w:p>
        </w:tc>
        <w:tc>
          <w:tcPr>
            <w:tcW w:w="10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bl>
    <w:p>
      <w:pPr>
        <w:jc w:val="right"/>
        <w:rPr>
          <w:rFonts w:ascii="Arial" w:hAnsi="Arial" w:cs="Arial"/>
          <w:sz w:val="20"/>
          <w:szCs w:val="20"/>
        </w:rPr>
      </w:pPr>
      <w:r>
        <w:rPr>
          <w:rFonts w:ascii="Arial" w:hAnsi="Arial" w:cs="Arial"/>
          <w:i/>
          <w:iCs/>
          <w:sz w:val="20"/>
          <w:szCs w:val="20"/>
        </w:rPr>
        <w:t> </w:t>
      </w:r>
    </w:p>
    <w:p>
      <w:pPr>
        <w:rPr>
          <w:rFonts w:ascii="Arial" w:hAnsi="Arial" w:cs="Arial"/>
          <w:sz w:val="20"/>
          <w:szCs w:val="20"/>
        </w:rPr>
      </w:pPr>
      <w:r>
        <w:rPr>
          <w:rFonts w:ascii="Arial" w:hAnsi="Arial" w:cs="Arial"/>
          <w:b/>
          <w:bCs/>
          <w:sz w:val="20"/>
          <w:szCs w:val="20"/>
        </w:rPr>
        <w:t> </w:t>
      </w:r>
    </w:p>
    <w:p>
      <w:pPr>
        <w:rPr>
          <w:rFonts w:ascii="Arial" w:hAnsi="Arial" w:cs="Arial"/>
          <w:sz w:val="20"/>
          <w:szCs w:val="20"/>
        </w:rPr>
      </w:pPr>
    </w:p>
    <w:p/>
    <w:sectPr>
      <w:footerReference r:id="rId5" w:type="even"/>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Times">
    <w:altName w:val="Times New Roman"/>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Arial Narrow">
    <w:altName w:val="Arial"/>
    <w:panose1 w:val="020B0606020202030204"/>
    <w:charset w:val="00"/>
    <w:family w:val="swiss"/>
    <w:pitch w:val="default"/>
    <w:sig w:usb0="00000287" w:usb1="00000800" w:usb2="00000000" w:usb3="00000000" w:csb0="0000009F" w:csb1="00000000"/>
  </w:font>
  <w:font w:name="David">
    <w:altName w:val="VNF-Valentina"/>
    <w:panose1 w:val="020E0502060401010101"/>
    <w:charset w:val="00"/>
    <w:family w:val="swiss"/>
    <w:pitch w:val="default"/>
    <w:sig w:usb0="00000803" w:usb1="00000000" w:usb2="00000000" w:usb3="00000000" w:csb0="00000021" w:csb1="00000000"/>
  </w:font>
  <w:font w:name="CordiaUPC">
    <w:altName w:val="Microsoft Sans Serif"/>
    <w:panose1 w:val="020B0304020202020204"/>
    <w:charset w:val="00"/>
    <w:family w:val="swiss"/>
    <w:pitch w:val="default"/>
    <w:sig w:usb0="81000003" w:usb1="00000000" w:usb2="00000000" w:usb3="00000000" w:csb0="00010001" w:csb1="00000000"/>
  </w:font>
  <w:font w:name="Gulim">
    <w:altName w:val="Malgun Gothic"/>
    <w:panose1 w:val="020B0600000101010101"/>
    <w:charset w:val="81"/>
    <w:family w:val="roman"/>
    <w:pitch w:val="default"/>
    <w:sig w:usb0="00000001" w:usb1="09060000" w:usb2="00000010" w:usb3="00000000" w:csb0="00080000"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Corbel">
    <w:panose1 w:val="020B0503020204020204"/>
    <w:charset w:val="00"/>
    <w:family w:val="swiss"/>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VnTime">
    <w:panose1 w:val="020B72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Franklin Gothic Medium">
    <w:panose1 w:val="020B0603020102020204"/>
    <w:charset w:val="00"/>
    <w:family w:val="swiss"/>
    <w:pitch w:val="default"/>
    <w:sig w:usb0="00000287" w:usb1="00000000" w:usb2="00000000" w:usb3="00000000" w:csb0="2000009F" w:csb1="DFD70000"/>
  </w:font>
  <w:font w:name="Bookman Old Style">
    <w:altName w:val="Segoe Print"/>
    <w:panose1 w:val="02050604050505020204"/>
    <w:charset w:val="00"/>
    <w:family w:val="roman"/>
    <w:pitch w:val="default"/>
    <w:sig w:usb0="00000287" w:usb1="00000000" w:usb2="00000000" w:usb3="00000000" w:csb0="0000009F" w:csb1="00000000"/>
  </w:font>
  <w:font w:name="Malgun Gothic">
    <w:panose1 w:val="020B0503020000020004"/>
    <w:charset w:val="81"/>
    <w:family w:val="auto"/>
    <w:pitch w:val="default"/>
    <w:sig w:usb0="9000002F" w:usb1="29D77CFB" w:usb2="00000012" w:usb3="00000000" w:csb0="00080001" w:csb1="00000000"/>
  </w:font>
  <w:font w:name="VNF-Valentina">
    <w:panose1 w:val="020B0500040000020004"/>
    <w:charset w:val="00"/>
    <w:family w:val="auto"/>
    <w:pitch w:val="default"/>
    <w:sig w:usb0="A0002AEF" w:usb1="C0007FFB" w:usb2="00000008" w:usb3="00000000" w:csb0="200001FF" w:csb1="F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rPr>
      <w:drawing>
        <wp:inline distT="0" distB="0" distL="114300" distR="114300">
          <wp:extent cx="5934075" cy="768350"/>
          <wp:effectExtent l="0" t="0" r="9525" b="8890"/>
          <wp:docPr id="1"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3"/>
                  <pic:cNvPicPr>
                    <a:picLocks noChangeAspect="1"/>
                  </pic:cNvPicPr>
                </pic:nvPicPr>
                <pic:blipFill>
                  <a:blip r:embed="rId1"/>
                  <a:stretch>
                    <a:fillRect/>
                  </a:stretch>
                </pic:blipFill>
                <pic:spPr>
                  <a:xfrm>
                    <a:off x="0" y="0"/>
                    <a:ext cx="5934075"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53"/>
    <w:rsid w:val="00005721"/>
    <w:rsid w:val="00017C53"/>
    <w:rsid w:val="00027FEB"/>
    <w:rsid w:val="00052331"/>
    <w:rsid w:val="00061021"/>
    <w:rsid w:val="000A5FC8"/>
    <w:rsid w:val="000D63D8"/>
    <w:rsid w:val="000F7837"/>
    <w:rsid w:val="00105BD6"/>
    <w:rsid w:val="0015542C"/>
    <w:rsid w:val="00155A73"/>
    <w:rsid w:val="00195C9E"/>
    <w:rsid w:val="001B4BE8"/>
    <w:rsid w:val="001C57B7"/>
    <w:rsid w:val="001F0D66"/>
    <w:rsid w:val="002118B2"/>
    <w:rsid w:val="0021409F"/>
    <w:rsid w:val="00225D74"/>
    <w:rsid w:val="00235ADA"/>
    <w:rsid w:val="00284B9D"/>
    <w:rsid w:val="00290C6A"/>
    <w:rsid w:val="002A3C7C"/>
    <w:rsid w:val="002B021D"/>
    <w:rsid w:val="002C4F7E"/>
    <w:rsid w:val="003625AF"/>
    <w:rsid w:val="00374A50"/>
    <w:rsid w:val="003859D3"/>
    <w:rsid w:val="003B2B4C"/>
    <w:rsid w:val="003C45EF"/>
    <w:rsid w:val="003D36E7"/>
    <w:rsid w:val="00426C05"/>
    <w:rsid w:val="0045464A"/>
    <w:rsid w:val="004A09D1"/>
    <w:rsid w:val="004A18EE"/>
    <w:rsid w:val="004A61A7"/>
    <w:rsid w:val="004B056B"/>
    <w:rsid w:val="004B7910"/>
    <w:rsid w:val="004E206D"/>
    <w:rsid w:val="004E2844"/>
    <w:rsid w:val="00555DA5"/>
    <w:rsid w:val="005615A9"/>
    <w:rsid w:val="00566C59"/>
    <w:rsid w:val="00587C6D"/>
    <w:rsid w:val="00635688"/>
    <w:rsid w:val="006502E2"/>
    <w:rsid w:val="00657A19"/>
    <w:rsid w:val="006774B3"/>
    <w:rsid w:val="006A00FD"/>
    <w:rsid w:val="006B07B5"/>
    <w:rsid w:val="006C1F73"/>
    <w:rsid w:val="006D4C44"/>
    <w:rsid w:val="0071087B"/>
    <w:rsid w:val="00737DC4"/>
    <w:rsid w:val="00756D73"/>
    <w:rsid w:val="00757D5F"/>
    <w:rsid w:val="00797A77"/>
    <w:rsid w:val="007C36E4"/>
    <w:rsid w:val="007C72A2"/>
    <w:rsid w:val="007D4961"/>
    <w:rsid w:val="007D6B6A"/>
    <w:rsid w:val="007F09C7"/>
    <w:rsid w:val="007F6AC3"/>
    <w:rsid w:val="00815CC3"/>
    <w:rsid w:val="0081630A"/>
    <w:rsid w:val="008512F9"/>
    <w:rsid w:val="00874D50"/>
    <w:rsid w:val="00874ECF"/>
    <w:rsid w:val="00896E91"/>
    <w:rsid w:val="00897648"/>
    <w:rsid w:val="008C06AC"/>
    <w:rsid w:val="008F19FC"/>
    <w:rsid w:val="00905B22"/>
    <w:rsid w:val="00947E33"/>
    <w:rsid w:val="0097730D"/>
    <w:rsid w:val="00982749"/>
    <w:rsid w:val="0099542A"/>
    <w:rsid w:val="009A083D"/>
    <w:rsid w:val="009F3A31"/>
    <w:rsid w:val="00A7798F"/>
    <w:rsid w:val="00AD23E6"/>
    <w:rsid w:val="00AF418D"/>
    <w:rsid w:val="00B0700B"/>
    <w:rsid w:val="00B51148"/>
    <w:rsid w:val="00B56D27"/>
    <w:rsid w:val="00BD09BA"/>
    <w:rsid w:val="00C20B43"/>
    <w:rsid w:val="00C222AD"/>
    <w:rsid w:val="00CD733B"/>
    <w:rsid w:val="00D037EB"/>
    <w:rsid w:val="00D83FE5"/>
    <w:rsid w:val="00DA239A"/>
    <w:rsid w:val="00DE2415"/>
    <w:rsid w:val="00E17104"/>
    <w:rsid w:val="00E32C06"/>
    <w:rsid w:val="00EA1C5E"/>
    <w:rsid w:val="00EB4E2D"/>
    <w:rsid w:val="00EE03DD"/>
    <w:rsid w:val="00EF00F3"/>
    <w:rsid w:val="00F26375"/>
    <w:rsid w:val="00F35303"/>
    <w:rsid w:val="00F44625"/>
    <w:rsid w:val="00F44D41"/>
    <w:rsid w:val="00F62555"/>
    <w:rsid w:val="00F62BBF"/>
    <w:rsid w:val="00F93E8D"/>
    <w:rsid w:val="00F967C2"/>
    <w:rsid w:val="00FD6412"/>
    <w:rsid w:val="00FF71CE"/>
    <w:rsid w:val="37F218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paragraph" w:styleId="2">
    <w:name w:val="heading 1"/>
    <w:basedOn w:val="1"/>
    <w:next w:val="1"/>
    <w:link w:val="553"/>
    <w:qFormat/>
    <w:uiPriority w:val="0"/>
    <w:pPr>
      <w:keepNext/>
      <w:widowControl/>
      <w:jc w:val="center"/>
      <w:outlineLvl w:val="0"/>
    </w:pPr>
    <w:rPr>
      <w:rFonts w:ascii="VNI-Times" w:hAnsi="VNI-Times" w:eastAsia="Times New Roman" w:cs="Times New Roman"/>
      <w:b/>
      <w:bCs/>
      <w:color w:val="auto"/>
      <w:sz w:val="26"/>
      <w:lang w:val="en-US" w:eastAsia="en-US" w:bidi="ar-SA"/>
    </w:rPr>
  </w:style>
  <w:style w:type="paragraph" w:styleId="3">
    <w:name w:val="heading 2"/>
    <w:basedOn w:val="1"/>
    <w:next w:val="1"/>
    <w:link w:val="554"/>
    <w:qFormat/>
    <w:uiPriority w:val="0"/>
    <w:pPr>
      <w:keepNext/>
      <w:widowControl/>
      <w:jc w:val="center"/>
      <w:outlineLvl w:val="1"/>
    </w:pPr>
    <w:rPr>
      <w:rFonts w:ascii="VNI-Times" w:hAnsi="VNI-Times" w:eastAsia="Times New Roman" w:cs="Times New Roman"/>
      <w:i/>
      <w:iCs/>
      <w:color w:val="auto"/>
      <w:sz w:val="26"/>
      <w:lang w:val="en-US" w:eastAsia="en-US" w:bidi="ar-SA"/>
    </w:rPr>
  </w:style>
  <w:style w:type="paragraph" w:styleId="4">
    <w:name w:val="heading 3"/>
    <w:basedOn w:val="1"/>
    <w:next w:val="1"/>
    <w:link w:val="555"/>
    <w:qFormat/>
    <w:uiPriority w:val="0"/>
    <w:pPr>
      <w:keepNext/>
      <w:widowControl/>
      <w:outlineLvl w:val="2"/>
    </w:pPr>
    <w:rPr>
      <w:rFonts w:ascii="Times New Roman" w:hAnsi="Times New Roman" w:eastAsia="Times New Roman" w:cs="Times New Roman"/>
      <w:i/>
      <w:iCs/>
      <w:color w:val="auto"/>
      <w:sz w:val="26"/>
      <w:lang w:val="en-US" w:eastAsia="en-US" w:bidi="ar-SA"/>
    </w:rPr>
  </w:style>
  <w:style w:type="paragraph" w:styleId="5">
    <w:name w:val="heading 4"/>
    <w:basedOn w:val="1"/>
    <w:next w:val="1"/>
    <w:link w:val="556"/>
    <w:qFormat/>
    <w:uiPriority w:val="0"/>
    <w:pPr>
      <w:keepNext/>
      <w:widowControl/>
      <w:jc w:val="center"/>
      <w:outlineLvl w:val="3"/>
    </w:pPr>
    <w:rPr>
      <w:rFonts w:ascii="Times New Roman" w:hAnsi="Times New Roman" w:eastAsia="Times New Roman" w:cs="Times New Roman"/>
      <w:b/>
      <w:bCs/>
      <w:color w:val="auto"/>
      <w:sz w:val="32"/>
      <w:lang w:val="en-US" w:eastAsia="en-US" w:bidi="ar-SA"/>
    </w:rPr>
  </w:style>
  <w:style w:type="paragraph" w:styleId="6">
    <w:name w:val="heading 5"/>
    <w:basedOn w:val="1"/>
    <w:next w:val="1"/>
    <w:link w:val="557"/>
    <w:qFormat/>
    <w:uiPriority w:val="0"/>
    <w:pPr>
      <w:keepNext/>
      <w:widowControl/>
      <w:jc w:val="center"/>
      <w:outlineLvl w:val="4"/>
    </w:pPr>
    <w:rPr>
      <w:rFonts w:ascii="Times New Roman" w:hAnsi="Times New Roman" w:eastAsia="Times New Roman" w:cs="Times New Roman"/>
      <w:b/>
      <w:bCs/>
      <w:color w:val="auto"/>
      <w:sz w:val="28"/>
      <w:lang w:val="en-US" w:eastAsia="en-US" w:bidi="ar-SA"/>
    </w:rPr>
  </w:style>
  <w:style w:type="paragraph" w:styleId="7">
    <w:name w:val="heading 6"/>
    <w:basedOn w:val="1"/>
    <w:next w:val="1"/>
    <w:link w:val="558"/>
    <w:qFormat/>
    <w:uiPriority w:val="0"/>
    <w:pPr>
      <w:keepNext/>
      <w:widowControl/>
      <w:outlineLvl w:val="5"/>
    </w:pPr>
    <w:rPr>
      <w:rFonts w:ascii="Times New Roman" w:hAnsi="Times New Roman" w:eastAsia="Times New Roman" w:cs="Times New Roman"/>
      <w:b/>
      <w:bCs/>
      <w:color w:val="auto"/>
      <w:sz w:val="28"/>
      <w:lang w:val="en-US" w:eastAsia="en-US" w:bidi="ar-SA"/>
    </w:rPr>
  </w:style>
  <w:style w:type="paragraph" w:styleId="8">
    <w:name w:val="heading 7"/>
    <w:basedOn w:val="1"/>
    <w:next w:val="1"/>
    <w:link w:val="559"/>
    <w:qFormat/>
    <w:uiPriority w:val="0"/>
    <w:pPr>
      <w:keepNext/>
      <w:widowControl/>
      <w:jc w:val="both"/>
      <w:outlineLvl w:val="6"/>
    </w:pPr>
    <w:rPr>
      <w:rFonts w:ascii="Times New Roman" w:hAnsi="Times New Roman" w:eastAsia="Times New Roman" w:cs="Times New Roman"/>
      <w:color w:val="auto"/>
      <w:sz w:val="28"/>
      <w:lang w:val="en-US" w:eastAsia="en-US" w:bidi="ar-SA"/>
    </w:rPr>
  </w:style>
  <w:style w:type="paragraph" w:styleId="9">
    <w:name w:val="heading 8"/>
    <w:basedOn w:val="1"/>
    <w:next w:val="1"/>
    <w:link w:val="560"/>
    <w:qFormat/>
    <w:uiPriority w:val="0"/>
    <w:pPr>
      <w:keepNext/>
      <w:widowControl/>
      <w:jc w:val="center"/>
      <w:outlineLvl w:val="7"/>
    </w:pPr>
    <w:rPr>
      <w:rFonts w:ascii="Times New Roman" w:hAnsi="Times New Roman" w:eastAsia="Times New Roman" w:cs="Times New Roman"/>
      <w:color w:val="auto"/>
      <w:sz w:val="28"/>
      <w:lang w:val="en-US" w:eastAsia="en-US" w:bidi="ar-SA"/>
    </w:rPr>
  </w:style>
  <w:style w:type="character" w:default="1" w:styleId="19">
    <w:name w:val="Default Paragraph Font"/>
    <w:semiHidden/>
    <w:unhideWhenUsed/>
    <w:uiPriority w:val="1"/>
  </w:style>
  <w:style w:type="table" w:default="1" w:styleId="23">
    <w:name w:val="Normal Table"/>
    <w:semiHidden/>
    <w:unhideWhenUsed/>
    <w:uiPriority w:val="99"/>
    <w:tblPr>
      <w:tblStyle w:val="23"/>
      <w:tblCellMar>
        <w:top w:w="0" w:type="dxa"/>
        <w:left w:w="108" w:type="dxa"/>
        <w:bottom w:w="0" w:type="dxa"/>
        <w:right w:w="108" w:type="dxa"/>
      </w:tblCellMar>
    </w:tblPr>
    <w:trPr>
      <w:wBefore w:w="0" w:type="dxa"/>
    </w:trPr>
  </w:style>
  <w:style w:type="paragraph" w:styleId="10">
    <w:name w:val="Balloon Text"/>
    <w:basedOn w:val="1"/>
    <w:link w:val="561"/>
    <w:semiHidden/>
    <w:uiPriority w:val="0"/>
    <w:pPr>
      <w:widowControl/>
    </w:pPr>
    <w:rPr>
      <w:rFonts w:ascii="Tahoma" w:hAnsi="Tahoma" w:eastAsia="Times New Roman" w:cs="Tahoma"/>
      <w:color w:val="auto"/>
      <w:sz w:val="16"/>
      <w:szCs w:val="16"/>
      <w:lang w:val="en-US" w:eastAsia="en-US" w:bidi="ar-SA"/>
    </w:rPr>
  </w:style>
  <w:style w:type="paragraph" w:styleId="11">
    <w:name w:val="Body Text"/>
    <w:basedOn w:val="1"/>
    <w:link w:val="217"/>
    <w:qFormat/>
    <w:uiPriority w:val="0"/>
    <w:pPr>
      <w:widowControl w:val="0"/>
      <w:shd w:val="clear" w:color="auto" w:fill="FFFFFF"/>
      <w:spacing w:after="140" w:line="276" w:lineRule="auto"/>
      <w:ind w:firstLine="400"/>
      <w:jc w:val="both"/>
    </w:pPr>
    <w:rPr>
      <w:rFonts w:ascii="Times New Roman" w:hAnsi="Times New Roman" w:eastAsia="Times New Roman" w:cs="Times New Roman"/>
      <w:sz w:val="26"/>
      <w:szCs w:val="26"/>
      <w:u w:val="none"/>
    </w:rPr>
  </w:style>
  <w:style w:type="paragraph" w:styleId="12">
    <w:name w:val="Body Text Indent"/>
    <w:basedOn w:val="1"/>
    <w:link w:val="552"/>
    <w:unhideWhenUsed/>
    <w:uiPriority w:val="0"/>
    <w:pPr>
      <w:spacing w:after="120"/>
      <w:ind w:left="360"/>
    </w:pPr>
  </w:style>
  <w:style w:type="paragraph" w:styleId="13">
    <w:name w:val="Body Text Indent 2"/>
    <w:basedOn w:val="1"/>
    <w:link w:val="534"/>
    <w:uiPriority w:val="0"/>
    <w:pPr>
      <w:widowControl/>
      <w:ind w:firstLine="720"/>
      <w:jc w:val="both"/>
    </w:pPr>
    <w:rPr>
      <w:rFonts w:ascii=".VnTime" w:hAnsi=".VnTime" w:eastAsia="Times New Roman" w:cs="Times New Roman"/>
      <w:color w:val="auto"/>
      <w:sz w:val="28"/>
      <w:lang w:bidi="ar-SA"/>
    </w:rPr>
  </w:style>
  <w:style w:type="paragraph" w:styleId="14">
    <w:name w:val="Body Text Indent 3"/>
    <w:basedOn w:val="1"/>
    <w:link w:val="562"/>
    <w:uiPriority w:val="0"/>
    <w:pPr>
      <w:widowControl/>
      <w:spacing w:before="60" w:after="60"/>
      <w:ind w:left="720"/>
      <w:jc w:val="both"/>
    </w:pPr>
    <w:rPr>
      <w:rFonts w:ascii="Times New Roman" w:hAnsi="Times New Roman" w:eastAsia="Times New Roman" w:cs="Times New Roman"/>
      <w:b/>
      <w:bCs/>
      <w:i/>
      <w:iCs/>
      <w:color w:val="auto"/>
      <w:sz w:val="28"/>
      <w:lang w:val="en-US" w:eastAsia="en-US" w:bidi="ar-SA"/>
    </w:rPr>
  </w:style>
  <w:style w:type="paragraph" w:styleId="15">
    <w:name w:val="caption"/>
    <w:basedOn w:val="1"/>
    <w:next w:val="1"/>
    <w:qFormat/>
    <w:uiPriority w:val="0"/>
    <w:pPr>
      <w:widowControl/>
      <w:tabs>
        <w:tab w:val="center" w:pos="1400"/>
        <w:tab w:val="right" w:pos="8400"/>
      </w:tabs>
      <w:spacing w:before="60" w:after="60"/>
      <w:jc w:val="center"/>
    </w:pPr>
    <w:rPr>
      <w:rFonts w:ascii="Times New Roman" w:hAnsi="Times New Roman" w:eastAsia="Times New Roman" w:cs="Times New Roman"/>
      <w:color w:val="auto"/>
      <w:sz w:val="32"/>
      <w:lang w:val="en-US" w:eastAsia="en-US" w:bidi="ar-SA"/>
    </w:rPr>
  </w:style>
  <w:style w:type="paragraph" w:styleId="16">
    <w:name w:val="footer"/>
    <w:basedOn w:val="1"/>
    <w:link w:val="225"/>
    <w:unhideWhenUsed/>
    <w:uiPriority w:val="0"/>
    <w:pPr>
      <w:tabs>
        <w:tab w:val="center" w:pos="4680"/>
        <w:tab w:val="right" w:pos="9360"/>
      </w:tabs>
    </w:pPr>
  </w:style>
  <w:style w:type="paragraph" w:styleId="17">
    <w:name w:val="header"/>
    <w:basedOn w:val="1"/>
    <w:link w:val="224"/>
    <w:unhideWhenUsed/>
    <w:uiPriority w:val="99"/>
    <w:pPr>
      <w:tabs>
        <w:tab w:val="center" w:pos="4680"/>
        <w:tab w:val="right" w:pos="9360"/>
      </w:tabs>
    </w:pPr>
  </w:style>
  <w:style w:type="paragraph" w:styleId="18">
    <w:name w:val="Normal (Web)"/>
    <w:basedOn w:val="1"/>
    <w:unhideWhenUsed/>
    <w:uiPriority w:val="0"/>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20">
    <w:name w:val="Hyperlink"/>
    <w:uiPriority w:val="0"/>
    <w:rPr>
      <w:color w:val="0066CC"/>
      <w:u w:val="single"/>
    </w:rPr>
  </w:style>
  <w:style w:type="character" w:styleId="21">
    <w:name w:val="page number"/>
    <w:uiPriority w:val="0"/>
  </w:style>
  <w:style w:type="character" w:styleId="22">
    <w:name w:val="Strong"/>
    <w:qFormat/>
    <w:uiPriority w:val="0"/>
    <w:rPr>
      <w:b/>
      <w:bCs/>
    </w:rPr>
  </w:style>
  <w:style w:type="table" w:styleId="24">
    <w:name w:val="Table Grid"/>
    <w:basedOn w:val="23"/>
    <w:uiPriority w:val="0"/>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Heading #2"/>
    <w:basedOn w:val="1"/>
    <w:link w:val="218"/>
    <w:uiPriority w:val="0"/>
    <w:pPr>
      <w:widowControl w:val="0"/>
      <w:shd w:val="clear" w:color="auto" w:fill="FFFFFF"/>
      <w:spacing w:after="140" w:line="259" w:lineRule="auto"/>
      <w:jc w:val="center"/>
      <w:outlineLvl w:val="1"/>
    </w:pPr>
    <w:rPr>
      <w:rFonts w:ascii="Times New Roman" w:hAnsi="Times New Roman" w:eastAsia="Times New Roman" w:cs="Times New Roman"/>
      <w:b/>
      <w:bCs/>
      <w:sz w:val="26"/>
      <w:szCs w:val="26"/>
      <w:u w:val="none"/>
    </w:rPr>
  </w:style>
  <w:style w:type="paragraph" w:customStyle="1" w:styleId="26">
    <w:name w:val="Heading #1"/>
    <w:basedOn w:val="1"/>
    <w:link w:val="219"/>
    <w:uiPriority w:val="0"/>
    <w:pPr>
      <w:widowControl w:val="0"/>
      <w:shd w:val="clear" w:color="auto" w:fill="FFFFFF"/>
      <w:spacing w:after="140"/>
      <w:jc w:val="right"/>
      <w:outlineLvl w:val="0"/>
    </w:pPr>
    <w:rPr>
      <w:rFonts w:ascii="Arial" w:hAnsi="Arial" w:eastAsia="Arial" w:cs="Arial"/>
      <w:sz w:val="30"/>
      <w:szCs w:val="30"/>
      <w:u w:val="none"/>
    </w:rPr>
  </w:style>
  <w:style w:type="paragraph" w:customStyle="1" w:styleId="27">
    <w:name w:val="Body text (2)"/>
    <w:basedOn w:val="1"/>
    <w:link w:val="220"/>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28">
    <w:name w:val="Table caption"/>
    <w:basedOn w:val="1"/>
    <w:link w:val="221"/>
    <w:uiPriority w:val="0"/>
    <w:pPr>
      <w:widowControl w:val="0"/>
      <w:shd w:val="clear" w:color="auto" w:fill="FFFFFF"/>
    </w:pPr>
    <w:rPr>
      <w:rFonts w:ascii="Times New Roman" w:hAnsi="Times New Roman" w:eastAsia="Times New Roman" w:cs="Times New Roman"/>
      <w:sz w:val="26"/>
      <w:szCs w:val="26"/>
      <w:u w:val="none"/>
    </w:rPr>
  </w:style>
  <w:style w:type="paragraph" w:customStyle="1" w:styleId="29">
    <w:name w:val="Other"/>
    <w:basedOn w:val="1"/>
    <w:link w:val="222"/>
    <w:uiPriority w:val="0"/>
    <w:pPr>
      <w:widowControl w:val="0"/>
      <w:shd w:val="clear" w:color="auto" w:fill="FFFFFF"/>
      <w:jc w:val="center"/>
    </w:pPr>
    <w:rPr>
      <w:rFonts w:ascii="Times New Roman" w:hAnsi="Times New Roman" w:eastAsia="Times New Roman" w:cs="Times New Roman"/>
      <w:sz w:val="26"/>
      <w:szCs w:val="26"/>
      <w:u w:val="none"/>
    </w:rPr>
  </w:style>
  <w:style w:type="paragraph" w:customStyle="1" w:styleId="30">
    <w:name w:val="Body text (3)"/>
    <w:basedOn w:val="1"/>
    <w:link w:val="223"/>
    <w:uiPriority w:val="0"/>
    <w:pPr>
      <w:widowControl w:val="0"/>
      <w:shd w:val="clear" w:color="auto" w:fill="FFFFFF"/>
      <w:jc w:val="right"/>
    </w:pPr>
    <w:rPr>
      <w:rFonts w:ascii="Arial" w:hAnsi="Arial" w:eastAsia="Arial" w:cs="Arial"/>
      <w:i/>
      <w:iCs/>
      <w:sz w:val="22"/>
      <w:szCs w:val="22"/>
      <w:u w:val="none"/>
    </w:rPr>
  </w:style>
  <w:style w:type="paragraph" w:styleId="31">
    <w:name w:val="No Spacing"/>
    <w:qFormat/>
    <w:uiPriority w:val="1"/>
    <w:pPr>
      <w:widowControl w:val="0"/>
    </w:pPr>
    <w:rPr>
      <w:color w:val="000000"/>
      <w:sz w:val="24"/>
      <w:szCs w:val="24"/>
      <w:lang w:val="vi-VN" w:eastAsia="vi-VN" w:bidi="vi-VN"/>
    </w:rPr>
  </w:style>
  <w:style w:type="paragraph" w:customStyle="1" w:styleId="32">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3">
    <w:name w:val="Body text (6)1"/>
    <w:basedOn w:val="1"/>
    <w:link w:val="226"/>
    <w:uiPriority w:val="0"/>
    <w:pPr>
      <w:shd w:val="clear" w:color="auto" w:fill="FFFFFF"/>
      <w:spacing w:line="240" w:lineRule="atLeast"/>
      <w:jc w:val="both"/>
    </w:pPr>
    <w:rPr>
      <w:rFonts w:ascii="Segoe UI" w:hAnsi="Segoe UI" w:cs="Segoe UI"/>
      <w:b/>
      <w:bCs/>
      <w:color w:val="auto"/>
      <w:w w:val="60"/>
      <w:sz w:val="18"/>
      <w:szCs w:val="18"/>
      <w:lang w:val="en-US" w:eastAsia="en-US" w:bidi="ar-SA"/>
    </w:rPr>
  </w:style>
  <w:style w:type="paragraph" w:customStyle="1" w:styleId="34">
    <w:name w:val="Body text (7)"/>
    <w:basedOn w:val="1"/>
    <w:link w:val="228"/>
    <w:uiPriority w:val="0"/>
    <w:pPr>
      <w:shd w:val="clear" w:color="auto" w:fill="FFFFFF"/>
      <w:spacing w:line="240" w:lineRule="atLeast"/>
      <w:jc w:val="both"/>
    </w:pPr>
    <w:rPr>
      <w:color w:val="auto"/>
      <w:sz w:val="20"/>
      <w:szCs w:val="20"/>
      <w:lang w:val="en-US" w:eastAsia="en-US" w:bidi="ar-SA"/>
    </w:rPr>
  </w:style>
  <w:style w:type="paragraph" w:customStyle="1" w:styleId="35">
    <w:name w:val="Body text (8)"/>
    <w:basedOn w:val="1"/>
    <w:link w:val="229"/>
    <w:uiPriority w:val="0"/>
    <w:pPr>
      <w:shd w:val="clear" w:color="auto" w:fill="FFFFFF"/>
      <w:spacing w:line="240" w:lineRule="atLeast"/>
      <w:jc w:val="right"/>
    </w:pPr>
    <w:rPr>
      <w:rFonts w:ascii="Times New Roman" w:hAnsi="Times New Roman"/>
      <w:color w:val="auto"/>
      <w:w w:val="80"/>
      <w:sz w:val="20"/>
      <w:szCs w:val="20"/>
      <w:lang w:val="en-US" w:eastAsia="en-US" w:bidi="ar-SA"/>
    </w:rPr>
  </w:style>
  <w:style w:type="paragraph" w:customStyle="1" w:styleId="36">
    <w:name w:val="Body text (4)"/>
    <w:basedOn w:val="1"/>
    <w:link w:val="230"/>
    <w:uiPriority w:val="0"/>
    <w:pPr>
      <w:shd w:val="clear" w:color="auto" w:fill="FFFFFF"/>
      <w:spacing w:line="316" w:lineRule="exact"/>
      <w:jc w:val="both"/>
    </w:pPr>
    <w:rPr>
      <w:rFonts w:ascii="Times New Roman" w:hAnsi="Times New Roman"/>
      <w:b/>
      <w:bCs/>
      <w:color w:val="auto"/>
      <w:sz w:val="28"/>
      <w:szCs w:val="28"/>
      <w:lang w:val="en-US" w:eastAsia="en-US" w:bidi="ar-SA"/>
    </w:rPr>
  </w:style>
  <w:style w:type="paragraph" w:customStyle="1" w:styleId="37">
    <w:name w:val="Body text (5)"/>
    <w:basedOn w:val="1"/>
    <w:link w:val="231"/>
    <w:uiPriority w:val="0"/>
    <w:pPr>
      <w:shd w:val="clear" w:color="auto" w:fill="FFFFFF"/>
      <w:spacing w:line="240" w:lineRule="atLeast"/>
      <w:jc w:val="both"/>
    </w:pPr>
    <w:rPr>
      <w:rFonts w:ascii="Times New Roman" w:hAnsi="Times New Roman"/>
      <w:i/>
      <w:iCs/>
      <w:color w:val="auto"/>
      <w:sz w:val="28"/>
      <w:szCs w:val="28"/>
      <w:lang w:val="en-US" w:eastAsia="en-US" w:bidi="ar-SA"/>
    </w:rPr>
  </w:style>
  <w:style w:type="paragraph" w:customStyle="1" w:styleId="38">
    <w:name w:val="Body text (2)1"/>
    <w:basedOn w:val="1"/>
    <w:uiPriority w:val="0"/>
    <w:pPr>
      <w:shd w:val="clear" w:color="auto" w:fill="FFFFFF"/>
      <w:spacing w:line="321" w:lineRule="exact"/>
      <w:jc w:val="both"/>
    </w:pPr>
    <w:rPr>
      <w:rFonts w:ascii="Times New Roman" w:hAnsi="Times New Roman" w:eastAsia="Calibri" w:cs="Times New Roman"/>
      <w:color w:val="auto"/>
      <w:sz w:val="28"/>
      <w:szCs w:val="28"/>
      <w:lang w:val="en-US" w:eastAsia="en-US" w:bidi="ar-SA"/>
    </w:rPr>
  </w:style>
  <w:style w:type="paragraph" w:customStyle="1" w:styleId="39">
    <w:name w:val="Body text (9)"/>
    <w:basedOn w:val="1"/>
    <w:link w:val="233"/>
    <w:uiPriority w:val="0"/>
    <w:pPr>
      <w:shd w:val="clear" w:color="auto" w:fill="FFFFFF"/>
      <w:spacing w:line="240" w:lineRule="atLeast"/>
      <w:jc w:val="center"/>
    </w:pPr>
    <w:rPr>
      <w:rFonts w:ascii="Times New Roman" w:hAnsi="Times New Roman"/>
      <w:b/>
      <w:bCs/>
      <w:color w:val="auto"/>
      <w:sz w:val="26"/>
      <w:szCs w:val="26"/>
      <w:lang w:val="en-US" w:eastAsia="en-US" w:bidi="ar-SA"/>
    </w:rPr>
  </w:style>
  <w:style w:type="paragraph" w:customStyle="1" w:styleId="40">
    <w:name w:val="Body text (10)"/>
    <w:basedOn w:val="1"/>
    <w:link w:val="234"/>
    <w:uiPriority w:val="0"/>
    <w:pPr>
      <w:shd w:val="clear" w:color="auto" w:fill="FFFFFF"/>
      <w:spacing w:line="240" w:lineRule="atLeast"/>
      <w:ind w:hanging="120"/>
    </w:pPr>
    <w:rPr>
      <w:rFonts w:ascii="Times New Roman" w:hAnsi="Times New Roman"/>
      <w:b/>
      <w:bCs/>
      <w:color w:val="auto"/>
      <w:sz w:val="20"/>
      <w:szCs w:val="20"/>
      <w:lang w:val="en-US" w:eastAsia="en-US" w:bidi="ar-SA"/>
    </w:rPr>
  </w:style>
  <w:style w:type="paragraph" w:customStyle="1" w:styleId="41">
    <w:name w:val="Heading #4"/>
    <w:basedOn w:val="1"/>
    <w:link w:val="235"/>
    <w:uiPriority w:val="0"/>
    <w:pPr>
      <w:shd w:val="clear" w:color="auto" w:fill="FFFFFF"/>
      <w:spacing w:line="240" w:lineRule="atLeast"/>
      <w:jc w:val="center"/>
      <w:outlineLvl w:val="3"/>
    </w:pPr>
    <w:rPr>
      <w:rFonts w:ascii="Times New Roman" w:hAnsi="Times New Roman"/>
      <w:color w:val="auto"/>
      <w:sz w:val="28"/>
      <w:szCs w:val="28"/>
      <w:lang w:val="en-US" w:eastAsia="en-US" w:bidi="ar-SA"/>
    </w:rPr>
  </w:style>
  <w:style w:type="paragraph" w:customStyle="1" w:styleId="42">
    <w:name w:val="Picture caption"/>
    <w:basedOn w:val="1"/>
    <w:link w:val="237"/>
    <w:uiPriority w:val="0"/>
    <w:pPr>
      <w:shd w:val="clear" w:color="auto" w:fill="FFFFFF"/>
      <w:spacing w:line="240" w:lineRule="atLeast"/>
    </w:pPr>
    <w:rPr>
      <w:rFonts w:ascii="Times New Roman" w:hAnsi="Times New Roman"/>
      <w:color w:val="auto"/>
      <w:sz w:val="8"/>
      <w:szCs w:val="8"/>
      <w:lang w:val="en-US" w:eastAsia="en-US" w:bidi="ar-SA"/>
    </w:rPr>
  </w:style>
  <w:style w:type="paragraph" w:customStyle="1" w:styleId="43">
    <w:name w:val="Body text (11)"/>
    <w:basedOn w:val="1"/>
    <w:link w:val="239"/>
    <w:uiPriority w:val="0"/>
    <w:pPr>
      <w:shd w:val="clear" w:color="auto" w:fill="FFFFFF"/>
      <w:spacing w:line="240" w:lineRule="atLeast"/>
    </w:pPr>
    <w:rPr>
      <w:rFonts w:ascii="Times New Roman" w:hAnsi="Times New Roman"/>
      <w:b/>
      <w:bCs/>
      <w:color w:val="auto"/>
      <w:sz w:val="26"/>
      <w:szCs w:val="26"/>
      <w:lang w:val="en-US" w:eastAsia="en-US" w:bidi="ar-SA"/>
    </w:rPr>
  </w:style>
  <w:style w:type="paragraph" w:customStyle="1" w:styleId="44">
    <w:name w:val="Body text (12)"/>
    <w:basedOn w:val="1"/>
    <w:link w:val="241"/>
    <w:uiPriority w:val="0"/>
    <w:pPr>
      <w:shd w:val="clear" w:color="auto" w:fill="FFFFFF"/>
      <w:spacing w:line="438" w:lineRule="exact"/>
      <w:ind w:firstLine="560"/>
      <w:jc w:val="both"/>
    </w:pPr>
    <w:rPr>
      <w:rFonts w:ascii="Times New Roman" w:hAnsi="Times New Roman"/>
      <w:b/>
      <w:bCs/>
      <w:i/>
      <w:iCs/>
      <w:color w:val="auto"/>
      <w:sz w:val="28"/>
      <w:szCs w:val="28"/>
      <w:lang w:val="en-US" w:eastAsia="en-US" w:bidi="ar-SA"/>
    </w:rPr>
  </w:style>
  <w:style w:type="paragraph" w:customStyle="1" w:styleId="45">
    <w:name w:val="Body text (13)"/>
    <w:basedOn w:val="1"/>
    <w:link w:val="244"/>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6">
    <w:name w:val="Body text (14)"/>
    <w:basedOn w:val="1"/>
    <w:link w:val="245"/>
    <w:uiPriority w:val="0"/>
    <w:pPr>
      <w:shd w:val="clear" w:color="auto" w:fill="FFFFFF"/>
      <w:spacing w:line="240" w:lineRule="atLeast"/>
      <w:jc w:val="center"/>
    </w:pPr>
    <w:rPr>
      <w:rFonts w:ascii="Arial Narrow" w:hAnsi="Arial Narrow" w:cs="Arial Narrow"/>
      <w:b/>
      <w:bCs/>
      <w:color w:val="auto"/>
      <w:sz w:val="20"/>
      <w:szCs w:val="20"/>
      <w:lang w:val="en-US" w:eastAsia="en-US" w:bidi="ar-SA"/>
    </w:rPr>
  </w:style>
  <w:style w:type="paragraph" w:customStyle="1" w:styleId="47">
    <w:name w:val="Body text (15)"/>
    <w:basedOn w:val="1"/>
    <w:link w:val="246"/>
    <w:uiPriority w:val="0"/>
    <w:pPr>
      <w:shd w:val="clear" w:color="auto" w:fill="FFFFFF"/>
      <w:spacing w:line="240" w:lineRule="atLeast"/>
      <w:jc w:val="center"/>
    </w:pPr>
    <w:rPr>
      <w:rFonts w:ascii="Arial" w:hAnsi="Arial" w:cs="Arial"/>
      <w:color w:val="auto"/>
      <w:spacing w:val="-10"/>
      <w:sz w:val="20"/>
      <w:szCs w:val="20"/>
      <w:lang w:val="en-US" w:eastAsia="en-US" w:bidi="ar-SA"/>
    </w:rPr>
  </w:style>
  <w:style w:type="paragraph" w:customStyle="1" w:styleId="48">
    <w:name w:val="Body text (16)"/>
    <w:basedOn w:val="1"/>
    <w:link w:val="247"/>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49">
    <w:name w:val="Body text (17)"/>
    <w:basedOn w:val="1"/>
    <w:link w:val="248"/>
    <w:uiPriority w:val="0"/>
    <w:pPr>
      <w:shd w:val="clear" w:color="auto" w:fill="FFFFFF"/>
      <w:spacing w:line="240" w:lineRule="atLeast"/>
      <w:jc w:val="center"/>
    </w:pPr>
    <w:rPr>
      <w:rFonts w:ascii="Times New Roman" w:hAnsi="Times New Roman"/>
      <w:color w:val="auto"/>
      <w:lang w:val="en-US" w:eastAsia="en-US" w:bidi="ar-SA"/>
    </w:rPr>
  </w:style>
  <w:style w:type="paragraph" w:customStyle="1" w:styleId="50">
    <w:name w:val="Body text (18)"/>
    <w:basedOn w:val="1"/>
    <w:link w:val="249"/>
    <w:uiPriority w:val="0"/>
    <w:pPr>
      <w:shd w:val="clear" w:color="auto" w:fill="FFFFFF"/>
      <w:spacing w:line="240" w:lineRule="atLeast"/>
      <w:jc w:val="center"/>
    </w:pPr>
    <w:rPr>
      <w:rFonts w:ascii="Arial" w:hAnsi="Arial" w:cs="Arial"/>
      <w:b/>
      <w:bCs/>
      <w:color w:val="auto"/>
      <w:spacing w:val="-10"/>
      <w:sz w:val="20"/>
      <w:szCs w:val="20"/>
      <w:lang w:val="en-US" w:eastAsia="en-US" w:bidi="ar-SA"/>
    </w:rPr>
  </w:style>
  <w:style w:type="paragraph" w:customStyle="1" w:styleId="51">
    <w:name w:val="Body text (19)"/>
    <w:basedOn w:val="1"/>
    <w:link w:val="251"/>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52">
    <w:name w:val="Body text (20)"/>
    <w:basedOn w:val="1"/>
    <w:link w:val="255"/>
    <w:uiPriority w:val="0"/>
    <w:pPr>
      <w:shd w:val="clear" w:color="auto" w:fill="FFFFFF"/>
      <w:spacing w:line="240" w:lineRule="atLeast"/>
      <w:jc w:val="center"/>
    </w:pPr>
    <w:rPr>
      <w:rFonts w:ascii="Times New Roman" w:hAnsi="Times New Roman"/>
      <w:b/>
      <w:bCs/>
      <w:color w:val="auto"/>
      <w:sz w:val="20"/>
      <w:szCs w:val="20"/>
      <w:lang w:val="en-US" w:eastAsia="en-US" w:bidi="ar-SA"/>
    </w:rPr>
  </w:style>
  <w:style w:type="paragraph" w:customStyle="1" w:styleId="53">
    <w:name w:val="Body text (3)1"/>
    <w:basedOn w:val="1"/>
    <w:uiPriority w:val="0"/>
    <w:pPr>
      <w:shd w:val="clear" w:color="auto" w:fill="FFFFFF"/>
      <w:spacing w:line="133" w:lineRule="exact"/>
    </w:pPr>
    <w:rPr>
      <w:rFonts w:ascii="Segoe UI" w:hAnsi="Segoe UI" w:eastAsia="Calibri" w:cs="Segoe UI"/>
      <w:color w:val="auto"/>
      <w:sz w:val="13"/>
      <w:szCs w:val="13"/>
      <w:lang w:val="en-US" w:eastAsia="en-US" w:bidi="ar-SA"/>
    </w:rPr>
  </w:style>
  <w:style w:type="paragraph" w:customStyle="1" w:styleId="54">
    <w:name w:val="Table caption (2)"/>
    <w:basedOn w:val="1"/>
    <w:link w:val="26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5">
    <w:name w:val="Table caption (3)1"/>
    <w:basedOn w:val="1"/>
    <w:link w:val="26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6">
    <w:name w:val="Table caption (4)"/>
    <w:basedOn w:val="1"/>
    <w:link w:val="269"/>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7">
    <w:name w:val="Body text (21)"/>
    <w:basedOn w:val="1"/>
    <w:link w:val="270"/>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58">
    <w:name w:val="Table caption (5)"/>
    <w:basedOn w:val="1"/>
    <w:link w:val="274"/>
    <w:uiPriority w:val="0"/>
    <w:pPr>
      <w:shd w:val="clear" w:color="auto" w:fill="FFFFFF"/>
      <w:spacing w:line="240" w:lineRule="atLeast"/>
    </w:pPr>
    <w:rPr>
      <w:rFonts w:ascii="Arial Narrow" w:hAnsi="Arial Narrow" w:cs="Arial Narrow"/>
      <w:b/>
      <w:bCs/>
      <w:color w:val="auto"/>
      <w:sz w:val="20"/>
      <w:szCs w:val="20"/>
      <w:lang w:val="en-US" w:eastAsia="en-US" w:bidi="ar-SA"/>
    </w:rPr>
  </w:style>
  <w:style w:type="paragraph" w:customStyle="1" w:styleId="59">
    <w:name w:val="Table caption (6)"/>
    <w:basedOn w:val="1"/>
    <w:link w:val="277"/>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60">
    <w:name w:val="Table caption (7)"/>
    <w:basedOn w:val="1"/>
    <w:link w:val="278"/>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61">
    <w:name w:val="Table caption (8)"/>
    <w:basedOn w:val="1"/>
    <w:link w:val="279"/>
    <w:uiPriority w:val="0"/>
    <w:pPr>
      <w:shd w:val="clear" w:color="auto" w:fill="FFFFFF"/>
      <w:spacing w:line="240" w:lineRule="atLeast"/>
    </w:pPr>
    <w:rPr>
      <w:rFonts w:ascii="Times New Roman" w:hAnsi="Times New Roman"/>
      <w:color w:val="auto"/>
      <w:spacing w:val="-10"/>
      <w:sz w:val="26"/>
      <w:szCs w:val="26"/>
      <w:lang w:val="en-US" w:eastAsia="en-US" w:bidi="ar-SA"/>
    </w:rPr>
  </w:style>
  <w:style w:type="paragraph" w:customStyle="1" w:styleId="62">
    <w:name w:val="Table caption (10)"/>
    <w:basedOn w:val="1"/>
    <w:link w:val="285"/>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3">
    <w:name w:val="Table caption (11)"/>
    <w:basedOn w:val="1"/>
    <w:link w:val="286"/>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64">
    <w:name w:val="Table caption (12)"/>
    <w:basedOn w:val="1"/>
    <w:link w:val="287"/>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5">
    <w:name w:val="Table caption (9)1"/>
    <w:basedOn w:val="1"/>
    <w:link w:val="289"/>
    <w:uiPriority w:val="0"/>
    <w:pPr>
      <w:shd w:val="clear" w:color="auto" w:fill="FFFFFF"/>
      <w:spacing w:line="240" w:lineRule="atLeast"/>
    </w:pPr>
    <w:rPr>
      <w:rFonts w:ascii="Times New Roman" w:hAnsi="Times New Roman"/>
      <w:color w:val="auto"/>
      <w:sz w:val="28"/>
      <w:szCs w:val="28"/>
      <w:lang w:val="en-US" w:eastAsia="en-US" w:bidi="ar-SA"/>
    </w:rPr>
  </w:style>
  <w:style w:type="paragraph" w:customStyle="1" w:styleId="66">
    <w:name w:val="Table caption (13)"/>
    <w:basedOn w:val="1"/>
    <w:link w:val="294"/>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7">
    <w:name w:val="Heading #4 (2)"/>
    <w:basedOn w:val="1"/>
    <w:link w:val="299"/>
    <w:uiPriority w:val="0"/>
    <w:pPr>
      <w:shd w:val="clear" w:color="auto" w:fill="FFFFFF"/>
      <w:spacing w:line="240" w:lineRule="atLeast"/>
      <w:jc w:val="center"/>
      <w:outlineLvl w:val="3"/>
    </w:pPr>
    <w:rPr>
      <w:rFonts w:ascii="Times New Roman" w:hAnsi="Times New Roman"/>
      <w:b/>
      <w:bCs/>
      <w:color w:val="auto"/>
      <w:sz w:val="20"/>
      <w:szCs w:val="20"/>
      <w:lang w:val="en-US" w:eastAsia="en-US" w:bidi="ar-SA"/>
    </w:rPr>
  </w:style>
  <w:style w:type="paragraph" w:customStyle="1" w:styleId="68">
    <w:name w:val="Table caption (14)"/>
    <w:basedOn w:val="1"/>
    <w:link w:val="30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69">
    <w:name w:val="Table caption (15)"/>
    <w:basedOn w:val="1"/>
    <w:link w:val="304"/>
    <w:uiPriority w:val="0"/>
    <w:pPr>
      <w:shd w:val="clear" w:color="auto" w:fill="FFFFFF"/>
      <w:spacing w:line="240" w:lineRule="atLeast"/>
    </w:pPr>
    <w:rPr>
      <w:rFonts w:ascii="David" w:hAnsi="David" w:cs="David"/>
      <w:color w:val="auto"/>
      <w:sz w:val="28"/>
      <w:szCs w:val="28"/>
      <w:lang w:val="en-US" w:eastAsia="en-US" w:bidi="ar-SA"/>
    </w:rPr>
  </w:style>
  <w:style w:type="paragraph" w:customStyle="1" w:styleId="70">
    <w:name w:val="Table caption (16)"/>
    <w:basedOn w:val="1"/>
    <w:link w:val="313"/>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71">
    <w:name w:val="Table caption (17)"/>
    <w:basedOn w:val="1"/>
    <w:link w:val="316"/>
    <w:uiPriority w:val="0"/>
    <w:pPr>
      <w:shd w:val="clear" w:color="auto" w:fill="FFFFFF"/>
      <w:spacing w:line="240" w:lineRule="atLeast"/>
    </w:pPr>
    <w:rPr>
      <w:rFonts w:ascii="David" w:hAnsi="David"/>
      <w:color w:val="auto"/>
      <w:sz w:val="28"/>
      <w:szCs w:val="28"/>
      <w:lang w:val="en-US" w:eastAsia="en-US" w:bidi="ar-SA"/>
    </w:rPr>
  </w:style>
  <w:style w:type="paragraph" w:customStyle="1" w:styleId="72">
    <w:name w:val="Table caption (18)"/>
    <w:basedOn w:val="1"/>
    <w:link w:val="317"/>
    <w:uiPriority w:val="0"/>
    <w:pPr>
      <w:shd w:val="clear" w:color="auto" w:fill="FFFFFF"/>
      <w:spacing w:line="240" w:lineRule="atLeast"/>
    </w:pPr>
    <w:rPr>
      <w:rFonts w:ascii="David" w:hAnsi="David"/>
      <w:color w:val="auto"/>
      <w:sz w:val="28"/>
      <w:szCs w:val="28"/>
      <w:lang w:val="en-US" w:eastAsia="en-US" w:bidi="ar-SA"/>
    </w:rPr>
  </w:style>
  <w:style w:type="paragraph" w:customStyle="1" w:styleId="73">
    <w:name w:val="Heading #4 (3)"/>
    <w:basedOn w:val="1"/>
    <w:link w:val="321"/>
    <w:uiPriority w:val="0"/>
    <w:pPr>
      <w:shd w:val="clear" w:color="auto" w:fill="FFFFFF"/>
      <w:spacing w:line="240" w:lineRule="atLeast"/>
      <w:jc w:val="center"/>
      <w:outlineLvl w:val="3"/>
    </w:pPr>
    <w:rPr>
      <w:color w:val="auto"/>
      <w:sz w:val="20"/>
      <w:szCs w:val="20"/>
      <w:lang w:val="en-US" w:eastAsia="en-US" w:bidi="ar-SA"/>
    </w:rPr>
  </w:style>
  <w:style w:type="paragraph" w:customStyle="1" w:styleId="74">
    <w:name w:val="Heading #4 (4)"/>
    <w:basedOn w:val="1"/>
    <w:link w:val="322"/>
    <w:uiPriority w:val="0"/>
    <w:pPr>
      <w:shd w:val="clear" w:color="auto" w:fill="FFFFFF"/>
      <w:spacing w:line="240" w:lineRule="atLeast"/>
      <w:jc w:val="center"/>
      <w:outlineLvl w:val="3"/>
    </w:pPr>
    <w:rPr>
      <w:rFonts w:ascii="Arial" w:hAnsi="Arial"/>
      <w:b/>
      <w:bCs/>
      <w:color w:val="auto"/>
      <w:sz w:val="20"/>
      <w:szCs w:val="20"/>
      <w:lang w:val="en-US" w:eastAsia="en-US" w:bidi="ar-SA"/>
    </w:rPr>
  </w:style>
  <w:style w:type="paragraph" w:customStyle="1" w:styleId="75">
    <w:name w:val="Heading #4 (5)"/>
    <w:basedOn w:val="1"/>
    <w:link w:val="323"/>
    <w:uiPriority w:val="0"/>
    <w:pPr>
      <w:shd w:val="clear" w:color="auto" w:fill="FFFFFF"/>
      <w:spacing w:line="240" w:lineRule="atLeast"/>
      <w:jc w:val="center"/>
      <w:outlineLvl w:val="3"/>
    </w:pPr>
    <w:rPr>
      <w:color w:val="auto"/>
      <w:sz w:val="20"/>
      <w:szCs w:val="20"/>
      <w:lang w:val="en-US" w:eastAsia="en-US" w:bidi="ar-SA"/>
    </w:rPr>
  </w:style>
  <w:style w:type="paragraph" w:customStyle="1" w:styleId="76">
    <w:name w:val="Table caption (19)"/>
    <w:basedOn w:val="1"/>
    <w:link w:val="327"/>
    <w:uiPriority w:val="0"/>
    <w:pPr>
      <w:shd w:val="clear" w:color="auto" w:fill="FFFFFF"/>
      <w:spacing w:line="240" w:lineRule="atLeast"/>
    </w:pPr>
    <w:rPr>
      <w:color w:val="auto"/>
      <w:sz w:val="20"/>
      <w:szCs w:val="20"/>
      <w:lang w:val="en-US" w:eastAsia="en-US" w:bidi="ar-SA"/>
    </w:rPr>
  </w:style>
  <w:style w:type="paragraph" w:customStyle="1" w:styleId="77">
    <w:name w:val="Table caption (20)"/>
    <w:basedOn w:val="1"/>
    <w:link w:val="330"/>
    <w:uiPriority w:val="0"/>
    <w:pPr>
      <w:shd w:val="clear" w:color="auto" w:fill="FFFFFF"/>
      <w:spacing w:line="240" w:lineRule="atLeast"/>
    </w:pPr>
    <w:rPr>
      <w:color w:val="auto"/>
      <w:sz w:val="20"/>
      <w:szCs w:val="20"/>
      <w:lang w:val="en-US" w:eastAsia="en-US" w:bidi="ar-SA"/>
    </w:rPr>
  </w:style>
  <w:style w:type="paragraph" w:customStyle="1" w:styleId="78">
    <w:name w:val="Table caption (21)"/>
    <w:basedOn w:val="1"/>
    <w:link w:val="331"/>
    <w:uiPriority w:val="0"/>
    <w:pPr>
      <w:shd w:val="clear" w:color="auto" w:fill="FFFFFF"/>
      <w:spacing w:line="240" w:lineRule="atLeast"/>
    </w:pPr>
    <w:rPr>
      <w:color w:val="auto"/>
      <w:sz w:val="20"/>
      <w:szCs w:val="20"/>
      <w:lang w:val="en-US" w:eastAsia="en-US" w:bidi="ar-SA"/>
    </w:rPr>
  </w:style>
  <w:style w:type="paragraph" w:customStyle="1" w:styleId="79">
    <w:name w:val="Table caption (22)"/>
    <w:basedOn w:val="1"/>
    <w:link w:val="333"/>
    <w:uiPriority w:val="0"/>
    <w:pPr>
      <w:shd w:val="clear" w:color="auto" w:fill="FFFFFF"/>
      <w:spacing w:line="240" w:lineRule="atLeast"/>
    </w:pPr>
    <w:rPr>
      <w:color w:val="auto"/>
      <w:sz w:val="20"/>
      <w:szCs w:val="20"/>
      <w:lang w:val="en-US" w:eastAsia="en-US" w:bidi="ar-SA"/>
    </w:rPr>
  </w:style>
  <w:style w:type="paragraph" w:customStyle="1" w:styleId="80">
    <w:name w:val="Table caption (23)"/>
    <w:basedOn w:val="1"/>
    <w:link w:val="335"/>
    <w:uiPriority w:val="0"/>
    <w:pPr>
      <w:shd w:val="clear" w:color="auto" w:fill="FFFFFF"/>
      <w:spacing w:line="240" w:lineRule="atLeast"/>
    </w:pPr>
    <w:rPr>
      <w:color w:val="auto"/>
      <w:sz w:val="20"/>
      <w:szCs w:val="20"/>
      <w:lang w:val="en-US" w:eastAsia="en-US" w:bidi="ar-SA"/>
    </w:rPr>
  </w:style>
  <w:style w:type="paragraph" w:customStyle="1" w:styleId="81">
    <w:name w:val="Table caption (24)"/>
    <w:basedOn w:val="1"/>
    <w:link w:val="336"/>
    <w:uiPriority w:val="0"/>
    <w:pPr>
      <w:shd w:val="clear" w:color="auto" w:fill="FFFFFF"/>
      <w:spacing w:line="240" w:lineRule="atLeast"/>
    </w:pPr>
    <w:rPr>
      <w:color w:val="auto"/>
      <w:sz w:val="20"/>
      <w:szCs w:val="20"/>
      <w:lang w:val="en-US" w:eastAsia="en-US" w:bidi="ar-SA"/>
    </w:rPr>
  </w:style>
  <w:style w:type="paragraph" w:customStyle="1" w:styleId="82">
    <w:name w:val="Table caption (25)"/>
    <w:basedOn w:val="1"/>
    <w:link w:val="337"/>
    <w:uiPriority w:val="0"/>
    <w:pPr>
      <w:shd w:val="clear" w:color="auto" w:fill="FFFFFF"/>
      <w:spacing w:line="240" w:lineRule="atLeast"/>
    </w:pPr>
    <w:rPr>
      <w:rFonts w:ascii="CordiaUPC" w:hAnsi="CordiaUPC"/>
      <w:b/>
      <w:bCs/>
      <w:color w:val="auto"/>
      <w:sz w:val="36"/>
      <w:szCs w:val="36"/>
      <w:lang w:val="en-US" w:eastAsia="en-US" w:bidi="ar-SA"/>
    </w:rPr>
  </w:style>
  <w:style w:type="paragraph" w:customStyle="1" w:styleId="83">
    <w:name w:val="Table caption (26)"/>
    <w:basedOn w:val="1"/>
    <w:link w:val="338"/>
    <w:uiPriority w:val="0"/>
    <w:pPr>
      <w:shd w:val="clear" w:color="auto" w:fill="FFFFFF"/>
      <w:spacing w:line="240" w:lineRule="atLeast"/>
    </w:pPr>
    <w:rPr>
      <w:color w:val="auto"/>
      <w:sz w:val="20"/>
      <w:szCs w:val="20"/>
      <w:lang w:val="en-US" w:eastAsia="en-US" w:bidi="ar-SA"/>
    </w:rPr>
  </w:style>
  <w:style w:type="paragraph" w:customStyle="1" w:styleId="84">
    <w:name w:val="Table caption (27)"/>
    <w:basedOn w:val="1"/>
    <w:link w:val="340"/>
    <w:uiPriority w:val="0"/>
    <w:pPr>
      <w:shd w:val="clear" w:color="auto" w:fill="FFFFFF"/>
      <w:spacing w:line="240" w:lineRule="atLeast"/>
    </w:pPr>
    <w:rPr>
      <w:color w:val="auto"/>
      <w:sz w:val="20"/>
      <w:szCs w:val="20"/>
      <w:lang w:val="en-US" w:eastAsia="en-US" w:bidi="ar-SA"/>
    </w:rPr>
  </w:style>
  <w:style w:type="paragraph" w:customStyle="1" w:styleId="85">
    <w:name w:val="Heading #4 (6)"/>
    <w:basedOn w:val="1"/>
    <w:link w:val="349"/>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86">
    <w:name w:val="Heading #4 (7)"/>
    <w:basedOn w:val="1"/>
    <w:link w:val="350"/>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87">
    <w:name w:val="Heading #4 (8)"/>
    <w:basedOn w:val="1"/>
    <w:link w:val="353"/>
    <w:uiPriority w:val="0"/>
    <w:pPr>
      <w:shd w:val="clear" w:color="auto" w:fill="FFFFFF"/>
      <w:spacing w:line="240" w:lineRule="atLeast"/>
      <w:jc w:val="center"/>
      <w:outlineLvl w:val="3"/>
    </w:pPr>
    <w:rPr>
      <w:color w:val="auto"/>
      <w:sz w:val="20"/>
      <w:szCs w:val="20"/>
      <w:lang w:val="en-US" w:eastAsia="en-US" w:bidi="ar-SA"/>
    </w:rPr>
  </w:style>
  <w:style w:type="paragraph" w:customStyle="1" w:styleId="88">
    <w:name w:val="Table caption (28)"/>
    <w:basedOn w:val="1"/>
    <w:link w:val="355"/>
    <w:uiPriority w:val="0"/>
    <w:pPr>
      <w:shd w:val="clear" w:color="auto" w:fill="FFFFFF"/>
      <w:spacing w:line="240" w:lineRule="atLeast"/>
    </w:pPr>
    <w:rPr>
      <w:color w:val="auto"/>
      <w:sz w:val="20"/>
      <w:szCs w:val="20"/>
      <w:lang w:val="en-US" w:eastAsia="en-US" w:bidi="ar-SA"/>
    </w:rPr>
  </w:style>
  <w:style w:type="paragraph" w:customStyle="1" w:styleId="89">
    <w:name w:val="Table caption (29)"/>
    <w:basedOn w:val="1"/>
    <w:link w:val="356"/>
    <w:uiPriority w:val="0"/>
    <w:pPr>
      <w:shd w:val="clear" w:color="auto" w:fill="FFFFFF"/>
      <w:spacing w:line="240" w:lineRule="atLeast"/>
    </w:pPr>
    <w:rPr>
      <w:color w:val="auto"/>
      <w:sz w:val="20"/>
      <w:szCs w:val="20"/>
      <w:lang w:val="en-US" w:eastAsia="en-US" w:bidi="ar-SA"/>
    </w:rPr>
  </w:style>
  <w:style w:type="paragraph" w:customStyle="1" w:styleId="90">
    <w:name w:val="Table caption (30)"/>
    <w:basedOn w:val="1"/>
    <w:link w:val="357"/>
    <w:uiPriority w:val="0"/>
    <w:pPr>
      <w:shd w:val="clear" w:color="auto" w:fill="FFFFFF"/>
      <w:spacing w:line="240" w:lineRule="atLeast"/>
    </w:pPr>
    <w:rPr>
      <w:color w:val="auto"/>
      <w:sz w:val="20"/>
      <w:szCs w:val="20"/>
      <w:lang w:val="en-US" w:eastAsia="en-US" w:bidi="ar-SA"/>
    </w:rPr>
  </w:style>
  <w:style w:type="paragraph" w:customStyle="1" w:styleId="91">
    <w:name w:val="Table caption (31)"/>
    <w:basedOn w:val="1"/>
    <w:link w:val="358"/>
    <w:uiPriority w:val="0"/>
    <w:pPr>
      <w:shd w:val="clear" w:color="auto" w:fill="FFFFFF"/>
      <w:spacing w:line="240" w:lineRule="atLeast"/>
    </w:pPr>
    <w:rPr>
      <w:b/>
      <w:bCs/>
      <w:color w:val="auto"/>
      <w:sz w:val="20"/>
      <w:szCs w:val="20"/>
      <w:lang w:val="en-US" w:eastAsia="en-US" w:bidi="ar-SA"/>
    </w:rPr>
  </w:style>
  <w:style w:type="paragraph" w:customStyle="1" w:styleId="92">
    <w:name w:val="Table caption (32)"/>
    <w:basedOn w:val="1"/>
    <w:link w:val="359"/>
    <w:uiPriority w:val="0"/>
    <w:pPr>
      <w:shd w:val="clear" w:color="auto" w:fill="FFFFFF"/>
      <w:spacing w:line="240" w:lineRule="atLeast"/>
    </w:pPr>
    <w:rPr>
      <w:color w:val="auto"/>
      <w:sz w:val="20"/>
      <w:szCs w:val="20"/>
      <w:lang w:val="en-US" w:eastAsia="en-US" w:bidi="ar-SA"/>
    </w:rPr>
  </w:style>
  <w:style w:type="paragraph" w:customStyle="1" w:styleId="93">
    <w:name w:val="Table caption (33)"/>
    <w:basedOn w:val="1"/>
    <w:link w:val="360"/>
    <w:uiPriority w:val="0"/>
    <w:pPr>
      <w:shd w:val="clear" w:color="auto" w:fill="FFFFFF"/>
      <w:spacing w:line="240" w:lineRule="atLeast"/>
    </w:pPr>
    <w:rPr>
      <w:b/>
      <w:bCs/>
      <w:color w:val="auto"/>
      <w:sz w:val="20"/>
      <w:szCs w:val="20"/>
      <w:lang w:val="en-US" w:eastAsia="en-US" w:bidi="ar-SA"/>
    </w:rPr>
  </w:style>
  <w:style w:type="paragraph" w:customStyle="1" w:styleId="94">
    <w:name w:val="Header or footer (2)1"/>
    <w:basedOn w:val="1"/>
    <w:link w:val="361"/>
    <w:uiPriority w:val="0"/>
    <w:pPr>
      <w:shd w:val="clear" w:color="auto" w:fill="FFFFFF"/>
      <w:spacing w:line="240" w:lineRule="atLeast"/>
    </w:pPr>
    <w:rPr>
      <w:color w:val="auto"/>
      <w:sz w:val="20"/>
      <w:szCs w:val="20"/>
      <w:lang w:val="en-US" w:eastAsia="en-US" w:bidi="ar-SA"/>
    </w:rPr>
  </w:style>
  <w:style w:type="paragraph" w:customStyle="1" w:styleId="95">
    <w:name w:val="Header or footer (3)"/>
    <w:basedOn w:val="1"/>
    <w:link w:val="362"/>
    <w:uiPriority w:val="0"/>
    <w:pPr>
      <w:shd w:val="clear" w:color="auto" w:fill="FFFFFF"/>
      <w:spacing w:line="240" w:lineRule="atLeast"/>
    </w:pPr>
    <w:rPr>
      <w:rFonts w:ascii="Gulim" w:eastAsia="Gulim"/>
      <w:color w:val="auto"/>
      <w:sz w:val="10"/>
      <w:szCs w:val="10"/>
      <w:lang w:val="en-US" w:eastAsia="en-US" w:bidi="ar-SA"/>
    </w:rPr>
  </w:style>
  <w:style w:type="paragraph" w:customStyle="1" w:styleId="96">
    <w:name w:val="Header or footer"/>
    <w:basedOn w:val="1"/>
    <w:link w:val="363"/>
    <w:uiPriority w:val="0"/>
    <w:pPr>
      <w:shd w:val="clear" w:color="auto" w:fill="FFFFFF"/>
      <w:spacing w:line="240" w:lineRule="atLeast"/>
    </w:pPr>
    <w:rPr>
      <w:color w:val="auto"/>
      <w:sz w:val="17"/>
      <w:szCs w:val="17"/>
      <w:lang w:val="en-US" w:eastAsia="en-US" w:bidi="ar-SA"/>
    </w:rPr>
  </w:style>
  <w:style w:type="paragraph" w:customStyle="1" w:styleId="97">
    <w:name w:val="Tiêu đề #2"/>
    <w:basedOn w:val="1"/>
    <w:link w:val="364"/>
    <w:uiPriority w:val="0"/>
    <w:pPr>
      <w:shd w:val="clear" w:color="auto" w:fill="FFFFFF"/>
      <w:spacing w:line="240" w:lineRule="atLeast"/>
      <w:jc w:val="center"/>
      <w:outlineLvl w:val="1"/>
    </w:pPr>
    <w:rPr>
      <w:color w:val="auto"/>
      <w:sz w:val="17"/>
      <w:szCs w:val="17"/>
      <w:lang w:val="en-US" w:eastAsia="en-US" w:bidi="ar-SA"/>
    </w:rPr>
  </w:style>
  <w:style w:type="paragraph" w:customStyle="1" w:styleId="98">
    <w:name w:val="Văn bản nội dung (2)1"/>
    <w:basedOn w:val="1"/>
    <w:link w:val="365"/>
    <w:uiPriority w:val="0"/>
    <w:pPr>
      <w:shd w:val="clear" w:color="auto" w:fill="FFFFFF"/>
      <w:spacing w:line="240" w:lineRule="atLeast"/>
      <w:jc w:val="center"/>
    </w:pPr>
    <w:rPr>
      <w:color w:val="auto"/>
      <w:sz w:val="17"/>
      <w:szCs w:val="17"/>
      <w:lang w:val="en-US" w:eastAsia="en-US" w:bidi="ar-SA"/>
    </w:rPr>
  </w:style>
  <w:style w:type="paragraph" w:customStyle="1" w:styleId="99">
    <w:name w:val="Tiêu đề #2 (2)"/>
    <w:basedOn w:val="1"/>
    <w:link w:val="366"/>
    <w:uiPriority w:val="0"/>
    <w:pPr>
      <w:shd w:val="clear" w:color="auto" w:fill="FFFFFF"/>
      <w:spacing w:line="240" w:lineRule="atLeast"/>
      <w:jc w:val="center"/>
      <w:outlineLvl w:val="1"/>
    </w:pPr>
    <w:rPr>
      <w:color w:val="auto"/>
      <w:sz w:val="18"/>
      <w:szCs w:val="18"/>
      <w:lang w:val="en-US" w:eastAsia="en-US" w:bidi="ar-SA"/>
    </w:rPr>
  </w:style>
  <w:style w:type="paragraph" w:customStyle="1" w:styleId="100">
    <w:name w:val="Văn bản nội dung (3)"/>
    <w:basedOn w:val="1"/>
    <w:link w:val="367"/>
    <w:uiPriority w:val="0"/>
    <w:pPr>
      <w:shd w:val="clear" w:color="auto" w:fill="FFFFFF"/>
      <w:spacing w:line="240" w:lineRule="atLeast"/>
      <w:jc w:val="center"/>
    </w:pPr>
    <w:rPr>
      <w:color w:val="auto"/>
      <w:sz w:val="17"/>
      <w:szCs w:val="17"/>
      <w:lang w:val="en-US" w:eastAsia="en-US" w:bidi="ar-SA"/>
    </w:rPr>
  </w:style>
  <w:style w:type="paragraph" w:customStyle="1" w:styleId="101">
    <w:name w:val="Văn bản nội dung (4)"/>
    <w:basedOn w:val="1"/>
    <w:link w:val="368"/>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102">
    <w:name w:val="Văn bản nội dung (5)"/>
    <w:basedOn w:val="1"/>
    <w:link w:val="369"/>
    <w:uiPriority w:val="0"/>
    <w:pPr>
      <w:shd w:val="clear" w:color="auto" w:fill="FFFFFF"/>
      <w:spacing w:line="240" w:lineRule="atLeast"/>
      <w:jc w:val="center"/>
    </w:pPr>
    <w:rPr>
      <w:rFonts w:ascii="Trebuchet MS" w:hAnsi="Trebuchet MS"/>
      <w:color w:val="auto"/>
      <w:sz w:val="17"/>
      <w:szCs w:val="17"/>
      <w:lang w:val="en-US" w:eastAsia="en-US" w:bidi="ar-SA"/>
    </w:rPr>
  </w:style>
  <w:style w:type="paragraph" w:customStyle="1" w:styleId="103">
    <w:name w:val="Văn bản nội dung (6)"/>
    <w:basedOn w:val="1"/>
    <w:link w:val="370"/>
    <w:uiPriority w:val="0"/>
    <w:pPr>
      <w:shd w:val="clear" w:color="auto" w:fill="FFFFFF"/>
      <w:spacing w:line="240" w:lineRule="atLeast"/>
      <w:jc w:val="center"/>
    </w:pPr>
    <w:rPr>
      <w:rFonts w:ascii="Trebuchet MS" w:hAnsi="Trebuchet MS"/>
      <w:color w:val="auto"/>
      <w:sz w:val="16"/>
      <w:szCs w:val="16"/>
      <w:lang w:val="de-DE" w:eastAsia="de-DE" w:bidi="ar-SA"/>
    </w:rPr>
  </w:style>
  <w:style w:type="paragraph" w:customStyle="1" w:styleId="104">
    <w:name w:val="Văn bản nội dung (7)"/>
    <w:basedOn w:val="1"/>
    <w:link w:val="371"/>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105">
    <w:name w:val="Tiêu đề #1"/>
    <w:basedOn w:val="1"/>
    <w:link w:val="372"/>
    <w:uiPriority w:val="0"/>
    <w:pPr>
      <w:shd w:val="clear" w:color="auto" w:fill="FFFFFF"/>
      <w:spacing w:line="240" w:lineRule="atLeast"/>
      <w:jc w:val="center"/>
      <w:outlineLvl w:val="0"/>
    </w:pPr>
    <w:rPr>
      <w:rFonts w:ascii="Trebuchet MS" w:hAnsi="Trebuchet MS"/>
      <w:color w:val="auto"/>
      <w:sz w:val="17"/>
      <w:szCs w:val="17"/>
      <w:lang w:val="en-US" w:eastAsia="en-US" w:bidi="ar-SA"/>
    </w:rPr>
  </w:style>
  <w:style w:type="paragraph" w:customStyle="1" w:styleId="106">
    <w:name w:val="Văn bản nội dung (8)"/>
    <w:basedOn w:val="1"/>
    <w:link w:val="373"/>
    <w:uiPriority w:val="0"/>
    <w:pPr>
      <w:shd w:val="clear" w:color="auto" w:fill="FFFFFF"/>
      <w:spacing w:line="240" w:lineRule="atLeast"/>
      <w:jc w:val="center"/>
    </w:pPr>
    <w:rPr>
      <w:color w:val="auto"/>
      <w:sz w:val="17"/>
      <w:szCs w:val="17"/>
      <w:lang w:val="en-US" w:eastAsia="en-US" w:bidi="ar-SA"/>
    </w:rPr>
  </w:style>
  <w:style w:type="paragraph" w:customStyle="1" w:styleId="107">
    <w:name w:val="Văn bản nội dung (9)"/>
    <w:basedOn w:val="1"/>
    <w:link w:val="374"/>
    <w:uiPriority w:val="0"/>
    <w:pPr>
      <w:shd w:val="clear" w:color="auto" w:fill="FFFFFF"/>
      <w:spacing w:line="240" w:lineRule="atLeast"/>
      <w:jc w:val="center"/>
    </w:pPr>
    <w:rPr>
      <w:b/>
      <w:bCs/>
      <w:color w:val="auto"/>
      <w:sz w:val="17"/>
      <w:szCs w:val="17"/>
      <w:lang w:val="en-US" w:eastAsia="en-US" w:bidi="ar-SA"/>
    </w:rPr>
  </w:style>
  <w:style w:type="paragraph" w:customStyle="1" w:styleId="108">
    <w:name w:val="Văn bản nội dung (10)"/>
    <w:basedOn w:val="1"/>
    <w:link w:val="375"/>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109">
    <w:name w:val="Văn bản nội dung (11)"/>
    <w:basedOn w:val="1"/>
    <w:link w:val="376"/>
    <w:uiPriority w:val="0"/>
    <w:pPr>
      <w:shd w:val="clear" w:color="auto" w:fill="FFFFFF"/>
      <w:spacing w:line="240" w:lineRule="atLeast"/>
      <w:jc w:val="center"/>
    </w:pPr>
    <w:rPr>
      <w:color w:val="auto"/>
      <w:sz w:val="17"/>
      <w:szCs w:val="17"/>
      <w:lang w:val="en-US" w:eastAsia="en-US" w:bidi="ar-SA"/>
    </w:rPr>
  </w:style>
  <w:style w:type="paragraph" w:customStyle="1" w:styleId="110">
    <w:name w:val="Văn bản nội dung (12)"/>
    <w:basedOn w:val="1"/>
    <w:link w:val="377"/>
    <w:uiPriority w:val="0"/>
    <w:pPr>
      <w:shd w:val="clear" w:color="auto" w:fill="FFFFFF"/>
      <w:spacing w:line="240" w:lineRule="atLeast"/>
      <w:jc w:val="center"/>
    </w:pPr>
    <w:rPr>
      <w:color w:val="auto"/>
      <w:sz w:val="17"/>
      <w:szCs w:val="17"/>
      <w:lang w:val="en-US" w:eastAsia="en-US" w:bidi="ar-SA"/>
    </w:rPr>
  </w:style>
  <w:style w:type="paragraph" w:customStyle="1" w:styleId="111">
    <w:name w:val="Văn bản nội dung (13)"/>
    <w:basedOn w:val="1"/>
    <w:link w:val="378"/>
    <w:uiPriority w:val="0"/>
    <w:pPr>
      <w:shd w:val="clear" w:color="auto" w:fill="FFFFFF"/>
      <w:spacing w:line="240" w:lineRule="atLeast"/>
      <w:jc w:val="center"/>
    </w:pPr>
    <w:rPr>
      <w:color w:val="auto"/>
      <w:sz w:val="16"/>
      <w:szCs w:val="16"/>
      <w:lang w:val="en-US" w:eastAsia="en-US" w:bidi="ar-SA"/>
    </w:rPr>
  </w:style>
  <w:style w:type="paragraph" w:customStyle="1" w:styleId="112">
    <w:name w:val="Văn bản nội dung (14)"/>
    <w:basedOn w:val="1"/>
    <w:link w:val="379"/>
    <w:uiPriority w:val="0"/>
    <w:pPr>
      <w:shd w:val="clear" w:color="auto" w:fill="FFFFFF"/>
      <w:spacing w:line="240" w:lineRule="atLeast"/>
      <w:jc w:val="center"/>
    </w:pPr>
    <w:rPr>
      <w:color w:val="auto"/>
      <w:sz w:val="18"/>
      <w:szCs w:val="18"/>
      <w:lang w:val="en-US" w:eastAsia="en-US" w:bidi="ar-SA"/>
    </w:rPr>
  </w:style>
  <w:style w:type="paragraph" w:customStyle="1" w:styleId="113">
    <w:name w:val="Tiêu đề #1 (2)"/>
    <w:basedOn w:val="1"/>
    <w:link w:val="380"/>
    <w:uiPriority w:val="0"/>
    <w:pPr>
      <w:shd w:val="clear" w:color="auto" w:fill="FFFFFF"/>
      <w:spacing w:line="240" w:lineRule="atLeast"/>
      <w:jc w:val="center"/>
      <w:outlineLvl w:val="0"/>
    </w:pPr>
    <w:rPr>
      <w:color w:val="auto"/>
      <w:sz w:val="16"/>
      <w:szCs w:val="16"/>
      <w:lang w:val="en-US" w:eastAsia="en-US" w:bidi="ar-SA"/>
    </w:rPr>
  </w:style>
  <w:style w:type="paragraph" w:customStyle="1" w:styleId="114">
    <w:name w:val="Chú thích bảng"/>
    <w:basedOn w:val="1"/>
    <w:link w:val="381"/>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15">
    <w:name w:val="Văn bản nội dung (15)"/>
    <w:basedOn w:val="1"/>
    <w:link w:val="382"/>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16">
    <w:name w:val="Văn bản nội dung (16)"/>
    <w:basedOn w:val="1"/>
    <w:link w:val="383"/>
    <w:uiPriority w:val="0"/>
    <w:pPr>
      <w:shd w:val="clear" w:color="auto" w:fill="FFFFFF"/>
      <w:spacing w:line="240" w:lineRule="atLeast"/>
    </w:pPr>
    <w:rPr>
      <w:rFonts w:ascii="Trebuchet MS" w:hAnsi="Trebuchet MS"/>
      <w:color w:val="auto"/>
      <w:w w:val="200"/>
      <w:sz w:val="9"/>
      <w:szCs w:val="9"/>
      <w:lang w:val="en-US" w:eastAsia="en-US" w:bidi="ar-SA"/>
    </w:rPr>
  </w:style>
  <w:style w:type="paragraph" w:customStyle="1" w:styleId="117">
    <w:name w:val="Văn bản nội dung (17)"/>
    <w:basedOn w:val="1"/>
    <w:link w:val="384"/>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18">
    <w:name w:val="Văn bản nội dung (18)"/>
    <w:basedOn w:val="1"/>
    <w:link w:val="385"/>
    <w:uiPriority w:val="0"/>
    <w:pPr>
      <w:shd w:val="clear" w:color="auto" w:fill="FFFFFF"/>
      <w:spacing w:line="240" w:lineRule="atLeast"/>
    </w:pPr>
    <w:rPr>
      <w:color w:val="auto"/>
      <w:sz w:val="18"/>
      <w:szCs w:val="18"/>
      <w:lang w:val="en-US" w:eastAsia="en-US" w:bidi="ar-SA"/>
    </w:rPr>
  </w:style>
  <w:style w:type="paragraph" w:customStyle="1" w:styleId="119">
    <w:name w:val="Văn bản nội dung (19)"/>
    <w:basedOn w:val="1"/>
    <w:link w:val="386"/>
    <w:uiPriority w:val="0"/>
    <w:pPr>
      <w:shd w:val="clear" w:color="auto" w:fill="FFFFFF"/>
      <w:spacing w:line="240" w:lineRule="atLeast"/>
    </w:pPr>
    <w:rPr>
      <w:color w:val="auto"/>
      <w:sz w:val="17"/>
      <w:szCs w:val="17"/>
      <w:lang w:val="en-US" w:eastAsia="en-US" w:bidi="ar-SA"/>
    </w:rPr>
  </w:style>
  <w:style w:type="paragraph" w:customStyle="1" w:styleId="120">
    <w:name w:val="Chú thích bảng (2)"/>
    <w:basedOn w:val="1"/>
    <w:link w:val="387"/>
    <w:uiPriority w:val="0"/>
    <w:pPr>
      <w:shd w:val="clear" w:color="auto" w:fill="FFFFFF"/>
      <w:spacing w:line="240" w:lineRule="atLeast"/>
    </w:pPr>
    <w:rPr>
      <w:b/>
      <w:bCs/>
      <w:color w:val="auto"/>
      <w:sz w:val="17"/>
      <w:szCs w:val="17"/>
      <w:lang w:val="en-US" w:eastAsia="en-US" w:bidi="ar-SA"/>
    </w:rPr>
  </w:style>
  <w:style w:type="paragraph" w:customStyle="1" w:styleId="121">
    <w:name w:val="Chú thích bảng (3)"/>
    <w:basedOn w:val="1"/>
    <w:link w:val="388"/>
    <w:uiPriority w:val="0"/>
    <w:pPr>
      <w:shd w:val="clear" w:color="auto" w:fill="FFFFFF"/>
      <w:spacing w:line="240" w:lineRule="atLeast"/>
    </w:pPr>
    <w:rPr>
      <w:rFonts w:ascii="Trebuchet MS" w:hAnsi="Trebuchet MS"/>
      <w:color w:val="auto"/>
      <w:sz w:val="14"/>
      <w:szCs w:val="14"/>
      <w:lang w:val="en-US" w:eastAsia="en-US" w:bidi="ar-SA"/>
    </w:rPr>
  </w:style>
  <w:style w:type="paragraph" w:customStyle="1" w:styleId="122">
    <w:name w:val="Chú thích bảng (4)"/>
    <w:basedOn w:val="1"/>
    <w:link w:val="389"/>
    <w:uiPriority w:val="0"/>
    <w:pPr>
      <w:shd w:val="clear" w:color="auto" w:fill="FFFFFF"/>
      <w:spacing w:line="240" w:lineRule="atLeast"/>
    </w:pPr>
    <w:rPr>
      <w:color w:val="auto"/>
      <w:sz w:val="17"/>
      <w:szCs w:val="17"/>
      <w:lang w:val="en-US" w:eastAsia="en-US" w:bidi="ar-SA"/>
    </w:rPr>
  </w:style>
  <w:style w:type="paragraph" w:customStyle="1" w:styleId="123">
    <w:name w:val="Chú thích bảng (5)"/>
    <w:basedOn w:val="1"/>
    <w:link w:val="390"/>
    <w:uiPriority w:val="0"/>
    <w:pPr>
      <w:shd w:val="clear" w:color="auto" w:fill="FFFFFF"/>
      <w:spacing w:line="240" w:lineRule="atLeast"/>
    </w:pPr>
    <w:rPr>
      <w:color w:val="auto"/>
      <w:spacing w:val="20"/>
      <w:sz w:val="11"/>
      <w:szCs w:val="11"/>
      <w:lang w:val="en-US" w:eastAsia="en-US" w:bidi="ar-SA"/>
    </w:rPr>
  </w:style>
  <w:style w:type="paragraph" w:customStyle="1" w:styleId="124">
    <w:name w:val="Chú thích bảng (6)"/>
    <w:basedOn w:val="1"/>
    <w:link w:val="391"/>
    <w:uiPriority w:val="0"/>
    <w:pPr>
      <w:shd w:val="clear" w:color="auto" w:fill="FFFFFF"/>
      <w:spacing w:line="240" w:lineRule="atLeast"/>
    </w:pPr>
    <w:rPr>
      <w:rFonts w:ascii="Trebuchet MS" w:hAnsi="Trebuchet MS"/>
      <w:color w:val="auto"/>
      <w:sz w:val="10"/>
      <w:szCs w:val="10"/>
      <w:lang w:val="en-US" w:eastAsia="en-US" w:bidi="ar-SA"/>
    </w:rPr>
  </w:style>
  <w:style w:type="paragraph" w:customStyle="1" w:styleId="125">
    <w:name w:val="Header or footer (4)"/>
    <w:basedOn w:val="1"/>
    <w:link w:val="392"/>
    <w:uiPriority w:val="0"/>
    <w:pPr>
      <w:shd w:val="clear" w:color="auto" w:fill="FFFFFF"/>
      <w:spacing w:line="240" w:lineRule="atLeast"/>
    </w:pPr>
    <w:rPr>
      <w:color w:val="auto"/>
      <w:sz w:val="13"/>
      <w:szCs w:val="13"/>
      <w:lang w:val="en-US" w:eastAsia="en-US" w:bidi="ar-SA"/>
    </w:rPr>
  </w:style>
  <w:style w:type="paragraph" w:customStyle="1" w:styleId="126">
    <w:name w:val="Header or footer (5)"/>
    <w:basedOn w:val="1"/>
    <w:link w:val="393"/>
    <w:uiPriority w:val="0"/>
    <w:pPr>
      <w:shd w:val="clear" w:color="auto" w:fill="FFFFFF"/>
      <w:spacing w:line="240" w:lineRule="atLeast"/>
    </w:pPr>
    <w:rPr>
      <w:rFonts w:ascii="Palatino Linotype" w:hAnsi="Palatino Linotype"/>
      <w:color w:val="auto"/>
      <w:spacing w:val="10"/>
      <w:sz w:val="8"/>
      <w:szCs w:val="8"/>
      <w:lang w:val="en-US" w:eastAsia="en-US" w:bidi="ar-SA"/>
    </w:rPr>
  </w:style>
  <w:style w:type="paragraph" w:customStyle="1" w:styleId="127">
    <w:name w:val="Header or footer (6)"/>
    <w:basedOn w:val="1"/>
    <w:link w:val="394"/>
    <w:uiPriority w:val="0"/>
    <w:pPr>
      <w:shd w:val="clear" w:color="auto" w:fill="FFFFFF"/>
      <w:spacing w:line="240" w:lineRule="atLeast"/>
    </w:pPr>
    <w:rPr>
      <w:rFonts w:ascii="Segoe UI" w:hAnsi="Segoe UI"/>
      <w:color w:val="auto"/>
      <w:sz w:val="10"/>
      <w:szCs w:val="10"/>
      <w:lang w:val="en-US" w:eastAsia="en-US" w:bidi="ar-SA"/>
    </w:rPr>
  </w:style>
  <w:style w:type="paragraph" w:customStyle="1" w:styleId="128">
    <w:name w:val="Header or footer (7)"/>
    <w:basedOn w:val="1"/>
    <w:link w:val="395"/>
    <w:uiPriority w:val="0"/>
    <w:pPr>
      <w:shd w:val="clear" w:color="auto" w:fill="FFFFFF"/>
      <w:spacing w:line="240" w:lineRule="atLeast"/>
    </w:pPr>
    <w:rPr>
      <w:color w:val="auto"/>
      <w:sz w:val="16"/>
      <w:szCs w:val="16"/>
      <w:lang w:val="en-US" w:eastAsia="en-US" w:bidi="ar-SA"/>
    </w:rPr>
  </w:style>
  <w:style w:type="paragraph" w:customStyle="1" w:styleId="129">
    <w:name w:val="Header or footer (8)"/>
    <w:basedOn w:val="1"/>
    <w:link w:val="396"/>
    <w:uiPriority w:val="0"/>
    <w:pPr>
      <w:shd w:val="clear" w:color="auto" w:fill="FFFFFF"/>
      <w:spacing w:line="240" w:lineRule="atLeast"/>
    </w:pPr>
    <w:rPr>
      <w:rFonts w:ascii="Segoe UI" w:hAnsi="Segoe UI"/>
      <w:color w:val="auto"/>
      <w:sz w:val="16"/>
      <w:szCs w:val="16"/>
      <w:lang w:val="en-US" w:eastAsia="en-US" w:bidi="ar-SA"/>
    </w:rPr>
  </w:style>
  <w:style w:type="paragraph" w:customStyle="1" w:styleId="130">
    <w:name w:val="Header or footer (9)"/>
    <w:basedOn w:val="1"/>
    <w:link w:val="397"/>
    <w:uiPriority w:val="0"/>
    <w:pPr>
      <w:shd w:val="clear" w:color="auto" w:fill="FFFFFF"/>
      <w:spacing w:line="240" w:lineRule="atLeast"/>
    </w:pPr>
    <w:rPr>
      <w:i/>
      <w:iCs/>
      <w:color w:val="auto"/>
      <w:sz w:val="8"/>
      <w:szCs w:val="8"/>
      <w:lang w:val="en-US" w:eastAsia="en-US" w:bidi="ar-SA"/>
    </w:rPr>
  </w:style>
  <w:style w:type="paragraph" w:customStyle="1" w:styleId="131">
    <w:name w:val="Header or footer (10)"/>
    <w:basedOn w:val="1"/>
    <w:link w:val="398"/>
    <w:uiPriority w:val="0"/>
    <w:pPr>
      <w:shd w:val="clear" w:color="auto" w:fill="FFFFFF"/>
      <w:spacing w:line="240" w:lineRule="atLeast"/>
    </w:pPr>
    <w:rPr>
      <w:color w:val="auto"/>
      <w:sz w:val="12"/>
      <w:szCs w:val="12"/>
      <w:lang w:val="en-US" w:eastAsia="en-US" w:bidi="ar-SA"/>
    </w:rPr>
  </w:style>
  <w:style w:type="paragraph" w:customStyle="1" w:styleId="132">
    <w:name w:val="Header or footer (11)"/>
    <w:basedOn w:val="1"/>
    <w:link w:val="399"/>
    <w:uiPriority w:val="0"/>
    <w:pPr>
      <w:shd w:val="clear" w:color="auto" w:fill="FFFFFF"/>
      <w:spacing w:line="240" w:lineRule="atLeast"/>
    </w:pPr>
    <w:rPr>
      <w:rFonts w:ascii="Consolas" w:hAnsi="Consolas"/>
      <w:color w:val="auto"/>
      <w:sz w:val="9"/>
      <w:szCs w:val="9"/>
      <w:lang w:val="en-US" w:eastAsia="en-US" w:bidi="ar-SA"/>
    </w:rPr>
  </w:style>
  <w:style w:type="paragraph" w:customStyle="1" w:styleId="133">
    <w:name w:val="Header or footer (12)"/>
    <w:basedOn w:val="1"/>
    <w:link w:val="400"/>
    <w:uiPriority w:val="0"/>
    <w:pPr>
      <w:shd w:val="clear" w:color="auto" w:fill="FFFFFF"/>
      <w:spacing w:line="240" w:lineRule="atLeast"/>
    </w:pPr>
    <w:rPr>
      <w:color w:val="auto"/>
      <w:sz w:val="12"/>
      <w:szCs w:val="12"/>
      <w:lang w:val="en-US" w:eastAsia="en-US" w:bidi="ar-SA"/>
    </w:rPr>
  </w:style>
  <w:style w:type="paragraph" w:customStyle="1" w:styleId="134">
    <w:name w:val="Header or footer (13)"/>
    <w:basedOn w:val="1"/>
    <w:link w:val="401"/>
    <w:uiPriority w:val="0"/>
    <w:pPr>
      <w:shd w:val="clear" w:color="auto" w:fill="FFFFFF"/>
      <w:spacing w:line="240" w:lineRule="atLeast"/>
    </w:pPr>
    <w:rPr>
      <w:i/>
      <w:iCs/>
      <w:color w:val="auto"/>
      <w:spacing w:val="30"/>
      <w:sz w:val="8"/>
      <w:szCs w:val="8"/>
      <w:lang w:val="en-US" w:eastAsia="en-US" w:bidi="ar-SA"/>
    </w:rPr>
  </w:style>
  <w:style w:type="paragraph" w:customStyle="1" w:styleId="135">
    <w:name w:val="Header or footer (14)"/>
    <w:basedOn w:val="1"/>
    <w:link w:val="402"/>
    <w:uiPriority w:val="0"/>
    <w:pPr>
      <w:shd w:val="clear" w:color="auto" w:fill="FFFFFF"/>
      <w:spacing w:line="240" w:lineRule="atLeast"/>
    </w:pPr>
    <w:rPr>
      <w:rFonts w:ascii="Consolas" w:hAnsi="Consolas"/>
      <w:i/>
      <w:iCs/>
      <w:color w:val="auto"/>
      <w:sz w:val="10"/>
      <w:szCs w:val="10"/>
      <w:lang w:val="en-US" w:eastAsia="en-US" w:bidi="ar-SA"/>
    </w:rPr>
  </w:style>
  <w:style w:type="paragraph" w:customStyle="1" w:styleId="136">
    <w:name w:val="Header or footer (15)"/>
    <w:basedOn w:val="1"/>
    <w:link w:val="403"/>
    <w:uiPriority w:val="0"/>
    <w:pPr>
      <w:shd w:val="clear" w:color="auto" w:fill="FFFFFF"/>
      <w:spacing w:line="240" w:lineRule="atLeast"/>
    </w:pPr>
    <w:rPr>
      <w:i/>
      <w:iCs/>
      <w:color w:val="auto"/>
      <w:spacing w:val="10"/>
      <w:sz w:val="11"/>
      <w:szCs w:val="11"/>
      <w:lang w:val="en-US" w:eastAsia="en-US" w:bidi="ar-SA"/>
    </w:rPr>
  </w:style>
  <w:style w:type="paragraph" w:customStyle="1" w:styleId="137">
    <w:name w:val="Header or footer (16)"/>
    <w:basedOn w:val="1"/>
    <w:link w:val="404"/>
    <w:uiPriority w:val="0"/>
    <w:pPr>
      <w:shd w:val="clear" w:color="auto" w:fill="FFFFFF"/>
      <w:spacing w:line="240" w:lineRule="atLeast"/>
    </w:pPr>
    <w:rPr>
      <w:i/>
      <w:iCs/>
      <w:color w:val="auto"/>
      <w:spacing w:val="-10"/>
      <w:sz w:val="11"/>
      <w:szCs w:val="11"/>
      <w:lang w:val="en-US" w:eastAsia="en-US" w:bidi="ar-SA"/>
    </w:rPr>
  </w:style>
  <w:style w:type="paragraph" w:customStyle="1" w:styleId="138">
    <w:name w:val="Header or footer (17)"/>
    <w:basedOn w:val="1"/>
    <w:link w:val="405"/>
    <w:uiPriority w:val="0"/>
    <w:pPr>
      <w:shd w:val="clear" w:color="auto" w:fill="FFFFFF"/>
      <w:spacing w:line="240" w:lineRule="atLeast"/>
    </w:pPr>
    <w:rPr>
      <w:i/>
      <w:iCs/>
      <w:color w:val="auto"/>
      <w:sz w:val="8"/>
      <w:szCs w:val="8"/>
      <w:lang w:val="en-US" w:eastAsia="en-US" w:bidi="ar-SA"/>
    </w:rPr>
  </w:style>
  <w:style w:type="paragraph" w:customStyle="1" w:styleId="139">
    <w:name w:val="Header or footer (18)"/>
    <w:basedOn w:val="1"/>
    <w:link w:val="406"/>
    <w:uiPriority w:val="0"/>
    <w:pPr>
      <w:shd w:val="clear" w:color="auto" w:fill="FFFFFF"/>
      <w:spacing w:line="240" w:lineRule="atLeast"/>
    </w:pPr>
    <w:rPr>
      <w:i/>
      <w:iCs/>
      <w:color w:val="auto"/>
      <w:sz w:val="9"/>
      <w:szCs w:val="9"/>
      <w:lang w:val="en-US" w:eastAsia="en-US" w:bidi="ar-SA"/>
    </w:rPr>
  </w:style>
  <w:style w:type="paragraph" w:customStyle="1" w:styleId="140">
    <w:name w:val="Table caption (34)"/>
    <w:basedOn w:val="1"/>
    <w:link w:val="407"/>
    <w:uiPriority w:val="0"/>
    <w:pPr>
      <w:shd w:val="clear" w:color="auto" w:fill="FFFFFF"/>
      <w:spacing w:line="240" w:lineRule="atLeast"/>
    </w:pPr>
    <w:rPr>
      <w:b/>
      <w:bCs/>
      <w:color w:val="auto"/>
      <w:sz w:val="20"/>
      <w:szCs w:val="20"/>
      <w:lang w:val="en-US" w:eastAsia="en-US" w:bidi="ar-SA"/>
    </w:rPr>
  </w:style>
  <w:style w:type="paragraph" w:customStyle="1" w:styleId="141">
    <w:name w:val="Table caption (35)"/>
    <w:basedOn w:val="1"/>
    <w:link w:val="408"/>
    <w:uiPriority w:val="0"/>
    <w:pPr>
      <w:shd w:val="clear" w:color="auto" w:fill="FFFFFF"/>
      <w:spacing w:line="240" w:lineRule="atLeast"/>
    </w:pPr>
    <w:rPr>
      <w:color w:val="auto"/>
      <w:sz w:val="20"/>
      <w:szCs w:val="20"/>
      <w:lang w:val="en-US" w:eastAsia="en-US" w:bidi="ar-SA"/>
    </w:rPr>
  </w:style>
  <w:style w:type="paragraph" w:customStyle="1" w:styleId="142">
    <w:name w:val="Table caption (36)"/>
    <w:basedOn w:val="1"/>
    <w:link w:val="409"/>
    <w:uiPriority w:val="0"/>
    <w:pPr>
      <w:shd w:val="clear" w:color="auto" w:fill="FFFFFF"/>
      <w:spacing w:line="240" w:lineRule="atLeast"/>
    </w:pPr>
    <w:rPr>
      <w:color w:val="auto"/>
      <w:sz w:val="20"/>
      <w:szCs w:val="20"/>
      <w:lang w:val="en-US" w:eastAsia="en-US" w:bidi="ar-SA"/>
    </w:rPr>
  </w:style>
  <w:style w:type="paragraph" w:customStyle="1" w:styleId="143">
    <w:name w:val="Table caption (37)"/>
    <w:basedOn w:val="1"/>
    <w:link w:val="410"/>
    <w:uiPriority w:val="0"/>
    <w:pPr>
      <w:shd w:val="clear" w:color="auto" w:fill="FFFFFF"/>
      <w:spacing w:line="240" w:lineRule="atLeast"/>
    </w:pPr>
    <w:rPr>
      <w:color w:val="auto"/>
      <w:sz w:val="26"/>
      <w:szCs w:val="26"/>
      <w:lang w:val="en-US" w:eastAsia="en-US" w:bidi="ar-SA"/>
    </w:rPr>
  </w:style>
  <w:style w:type="paragraph" w:customStyle="1" w:styleId="144">
    <w:name w:val="Table caption (38)"/>
    <w:basedOn w:val="1"/>
    <w:link w:val="411"/>
    <w:uiPriority w:val="0"/>
    <w:pPr>
      <w:shd w:val="clear" w:color="auto" w:fill="FFFFFF"/>
      <w:spacing w:line="240" w:lineRule="atLeast"/>
    </w:pPr>
    <w:rPr>
      <w:b/>
      <w:bCs/>
      <w:color w:val="auto"/>
      <w:sz w:val="20"/>
      <w:szCs w:val="20"/>
      <w:lang w:val="en-US" w:eastAsia="en-US" w:bidi="ar-SA"/>
    </w:rPr>
  </w:style>
  <w:style w:type="paragraph" w:customStyle="1" w:styleId="145">
    <w:name w:val="Table caption (39)"/>
    <w:basedOn w:val="1"/>
    <w:link w:val="412"/>
    <w:uiPriority w:val="0"/>
    <w:pPr>
      <w:shd w:val="clear" w:color="auto" w:fill="FFFFFF"/>
      <w:spacing w:line="240" w:lineRule="atLeast"/>
    </w:pPr>
    <w:rPr>
      <w:color w:val="auto"/>
      <w:sz w:val="20"/>
      <w:szCs w:val="20"/>
      <w:lang w:val="en-US" w:eastAsia="en-US" w:bidi="ar-SA"/>
    </w:rPr>
  </w:style>
  <w:style w:type="paragraph" w:customStyle="1" w:styleId="146">
    <w:name w:val="Table caption (40)"/>
    <w:basedOn w:val="1"/>
    <w:link w:val="413"/>
    <w:uiPriority w:val="0"/>
    <w:pPr>
      <w:shd w:val="clear" w:color="auto" w:fill="FFFFFF"/>
      <w:spacing w:line="240" w:lineRule="atLeast"/>
    </w:pPr>
    <w:rPr>
      <w:b/>
      <w:bCs/>
      <w:color w:val="auto"/>
      <w:sz w:val="26"/>
      <w:szCs w:val="26"/>
      <w:lang w:val="en-US" w:eastAsia="en-US" w:bidi="ar-SA"/>
    </w:rPr>
  </w:style>
  <w:style w:type="paragraph" w:customStyle="1" w:styleId="147">
    <w:name w:val="Table caption (41)"/>
    <w:basedOn w:val="1"/>
    <w:link w:val="414"/>
    <w:uiPriority w:val="0"/>
    <w:pPr>
      <w:shd w:val="clear" w:color="auto" w:fill="FFFFFF"/>
      <w:spacing w:line="240" w:lineRule="atLeast"/>
    </w:pPr>
    <w:rPr>
      <w:b/>
      <w:bCs/>
      <w:color w:val="auto"/>
      <w:sz w:val="20"/>
      <w:szCs w:val="20"/>
      <w:lang w:val="en-US" w:eastAsia="en-US" w:bidi="ar-SA"/>
    </w:rPr>
  </w:style>
  <w:style w:type="paragraph" w:customStyle="1" w:styleId="148">
    <w:name w:val="Table caption (42)"/>
    <w:basedOn w:val="1"/>
    <w:link w:val="415"/>
    <w:uiPriority w:val="0"/>
    <w:pPr>
      <w:shd w:val="clear" w:color="auto" w:fill="FFFFFF"/>
      <w:spacing w:line="240" w:lineRule="atLeast"/>
    </w:pPr>
    <w:rPr>
      <w:b/>
      <w:bCs/>
      <w:color w:val="auto"/>
      <w:sz w:val="20"/>
      <w:szCs w:val="20"/>
      <w:lang w:val="en-US" w:eastAsia="en-US" w:bidi="ar-SA"/>
    </w:rPr>
  </w:style>
  <w:style w:type="paragraph" w:customStyle="1" w:styleId="149">
    <w:name w:val="Table caption (43)"/>
    <w:basedOn w:val="1"/>
    <w:link w:val="416"/>
    <w:uiPriority w:val="0"/>
    <w:pPr>
      <w:shd w:val="clear" w:color="auto" w:fill="FFFFFF"/>
      <w:spacing w:line="240" w:lineRule="atLeast"/>
    </w:pPr>
    <w:rPr>
      <w:b/>
      <w:bCs/>
      <w:color w:val="auto"/>
      <w:sz w:val="26"/>
      <w:szCs w:val="26"/>
      <w:lang w:val="en-US" w:eastAsia="en-US" w:bidi="ar-SA"/>
    </w:rPr>
  </w:style>
  <w:style w:type="paragraph" w:customStyle="1" w:styleId="150">
    <w:name w:val="Table caption (44)"/>
    <w:basedOn w:val="1"/>
    <w:link w:val="417"/>
    <w:uiPriority w:val="0"/>
    <w:pPr>
      <w:shd w:val="clear" w:color="auto" w:fill="FFFFFF"/>
      <w:spacing w:line="240" w:lineRule="atLeast"/>
    </w:pPr>
    <w:rPr>
      <w:b/>
      <w:bCs/>
      <w:color w:val="auto"/>
      <w:sz w:val="20"/>
      <w:szCs w:val="20"/>
      <w:lang w:val="en-US" w:eastAsia="en-US" w:bidi="ar-SA"/>
    </w:rPr>
  </w:style>
  <w:style w:type="paragraph" w:customStyle="1" w:styleId="151">
    <w:name w:val="Table caption (45)"/>
    <w:basedOn w:val="1"/>
    <w:link w:val="418"/>
    <w:uiPriority w:val="0"/>
    <w:pPr>
      <w:shd w:val="clear" w:color="auto" w:fill="FFFFFF"/>
      <w:spacing w:line="240" w:lineRule="atLeast"/>
    </w:pPr>
    <w:rPr>
      <w:color w:val="auto"/>
      <w:sz w:val="20"/>
      <w:szCs w:val="20"/>
      <w:lang w:val="en-US" w:eastAsia="en-US" w:bidi="ar-SA"/>
    </w:rPr>
  </w:style>
  <w:style w:type="paragraph" w:customStyle="1" w:styleId="152">
    <w:name w:val="Table caption (46)"/>
    <w:basedOn w:val="1"/>
    <w:link w:val="419"/>
    <w:uiPriority w:val="0"/>
    <w:pPr>
      <w:shd w:val="clear" w:color="auto" w:fill="FFFFFF"/>
      <w:spacing w:line="240" w:lineRule="atLeast"/>
    </w:pPr>
    <w:rPr>
      <w:b/>
      <w:bCs/>
      <w:color w:val="auto"/>
      <w:sz w:val="20"/>
      <w:szCs w:val="20"/>
      <w:lang w:val="en-US" w:eastAsia="en-US" w:bidi="ar-SA"/>
    </w:rPr>
  </w:style>
  <w:style w:type="paragraph" w:customStyle="1" w:styleId="153">
    <w:name w:val="Table caption (47)"/>
    <w:basedOn w:val="1"/>
    <w:link w:val="420"/>
    <w:uiPriority w:val="0"/>
    <w:pPr>
      <w:shd w:val="clear" w:color="auto" w:fill="FFFFFF"/>
      <w:spacing w:line="240" w:lineRule="atLeast"/>
    </w:pPr>
    <w:rPr>
      <w:b/>
      <w:bCs/>
      <w:color w:val="auto"/>
      <w:sz w:val="20"/>
      <w:szCs w:val="20"/>
      <w:lang w:val="en-US" w:eastAsia="en-US" w:bidi="ar-SA"/>
    </w:rPr>
  </w:style>
  <w:style w:type="paragraph" w:customStyle="1" w:styleId="154">
    <w:name w:val="Table caption (48)"/>
    <w:basedOn w:val="1"/>
    <w:link w:val="421"/>
    <w:uiPriority w:val="0"/>
    <w:pPr>
      <w:shd w:val="clear" w:color="auto" w:fill="FFFFFF"/>
      <w:spacing w:line="240" w:lineRule="atLeast"/>
    </w:pPr>
    <w:rPr>
      <w:b/>
      <w:bCs/>
      <w:color w:val="auto"/>
      <w:sz w:val="23"/>
      <w:szCs w:val="23"/>
      <w:lang w:val="en-US" w:eastAsia="en-US" w:bidi="ar-SA"/>
    </w:rPr>
  </w:style>
  <w:style w:type="paragraph" w:customStyle="1" w:styleId="155">
    <w:name w:val="Body text (22)"/>
    <w:basedOn w:val="1"/>
    <w:link w:val="422"/>
    <w:uiPriority w:val="0"/>
    <w:pPr>
      <w:shd w:val="clear" w:color="auto" w:fill="FFFFFF"/>
      <w:spacing w:line="240" w:lineRule="atLeast"/>
    </w:pPr>
    <w:rPr>
      <w:rFonts w:ascii="Corbel" w:hAnsi="Corbel"/>
      <w:i/>
      <w:iCs/>
      <w:color w:val="auto"/>
      <w:sz w:val="13"/>
      <w:szCs w:val="13"/>
      <w:lang w:val="en-US" w:eastAsia="en-US" w:bidi="ar-SA"/>
    </w:rPr>
  </w:style>
  <w:style w:type="paragraph" w:customStyle="1" w:styleId="156">
    <w:name w:val="Table caption (49)"/>
    <w:basedOn w:val="1"/>
    <w:link w:val="423"/>
    <w:uiPriority w:val="0"/>
    <w:pPr>
      <w:shd w:val="clear" w:color="auto" w:fill="FFFFFF"/>
      <w:spacing w:line="240" w:lineRule="atLeast"/>
    </w:pPr>
    <w:rPr>
      <w:b/>
      <w:bCs/>
      <w:i/>
      <w:iCs/>
      <w:color w:val="auto"/>
      <w:sz w:val="17"/>
      <w:szCs w:val="17"/>
      <w:lang w:val="en-US" w:eastAsia="en-US" w:bidi="ar-SA"/>
    </w:rPr>
  </w:style>
  <w:style w:type="paragraph" w:customStyle="1" w:styleId="157">
    <w:name w:val="Table caption (50)"/>
    <w:basedOn w:val="1"/>
    <w:link w:val="424"/>
    <w:uiPriority w:val="0"/>
    <w:pPr>
      <w:shd w:val="clear" w:color="auto" w:fill="FFFFFF"/>
      <w:spacing w:line="240" w:lineRule="atLeast"/>
    </w:pPr>
    <w:rPr>
      <w:rFonts w:ascii="David" w:hAnsi="David"/>
      <w:color w:val="auto"/>
      <w:sz w:val="28"/>
      <w:szCs w:val="28"/>
      <w:lang w:val="en-US" w:eastAsia="en-US" w:bidi="ar-SA"/>
    </w:rPr>
  </w:style>
  <w:style w:type="paragraph" w:customStyle="1" w:styleId="158">
    <w:name w:val="Table caption (51)"/>
    <w:basedOn w:val="1"/>
    <w:link w:val="425"/>
    <w:uiPriority w:val="0"/>
    <w:pPr>
      <w:shd w:val="clear" w:color="auto" w:fill="FFFFFF"/>
      <w:spacing w:line="240" w:lineRule="atLeast"/>
    </w:pPr>
    <w:rPr>
      <w:rFonts w:ascii="Segoe UI" w:hAnsi="Segoe UI"/>
      <w:i/>
      <w:iCs/>
      <w:color w:val="auto"/>
      <w:sz w:val="20"/>
      <w:szCs w:val="20"/>
      <w:lang w:val="en-US" w:eastAsia="en-US" w:bidi="ar-SA"/>
    </w:rPr>
  </w:style>
  <w:style w:type="paragraph" w:customStyle="1" w:styleId="159">
    <w:name w:val="Table caption (52)"/>
    <w:basedOn w:val="1"/>
    <w:link w:val="426"/>
    <w:uiPriority w:val="0"/>
    <w:pPr>
      <w:shd w:val="clear" w:color="auto" w:fill="FFFFFF"/>
      <w:spacing w:line="240" w:lineRule="atLeast"/>
    </w:pPr>
    <w:rPr>
      <w:color w:val="auto"/>
      <w:sz w:val="8"/>
      <w:szCs w:val="8"/>
      <w:lang w:val="en-US" w:eastAsia="en-US" w:bidi="ar-SA"/>
    </w:rPr>
  </w:style>
  <w:style w:type="paragraph" w:customStyle="1" w:styleId="160">
    <w:name w:val="Table caption (53)"/>
    <w:basedOn w:val="1"/>
    <w:link w:val="427"/>
    <w:uiPriority w:val="0"/>
    <w:pPr>
      <w:shd w:val="clear" w:color="auto" w:fill="FFFFFF"/>
      <w:spacing w:line="240" w:lineRule="atLeast"/>
    </w:pPr>
    <w:rPr>
      <w:color w:val="auto"/>
      <w:sz w:val="14"/>
      <w:szCs w:val="14"/>
      <w:lang w:val="en-US" w:eastAsia="en-US" w:bidi="ar-SA"/>
    </w:rPr>
  </w:style>
  <w:style w:type="paragraph" w:customStyle="1" w:styleId="161">
    <w:name w:val="Table caption (54)"/>
    <w:basedOn w:val="1"/>
    <w:link w:val="428"/>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62">
    <w:name w:val="Body text (23)"/>
    <w:basedOn w:val="1"/>
    <w:link w:val="429"/>
    <w:uiPriority w:val="0"/>
    <w:pPr>
      <w:shd w:val="clear" w:color="auto" w:fill="FFFFFF"/>
      <w:spacing w:line="240" w:lineRule="atLeast"/>
    </w:pPr>
    <w:rPr>
      <w:color w:val="auto"/>
      <w:sz w:val="20"/>
      <w:szCs w:val="20"/>
      <w:lang w:val="en-US" w:eastAsia="en-US" w:bidi="ar-SA"/>
    </w:rPr>
  </w:style>
  <w:style w:type="paragraph" w:customStyle="1" w:styleId="163">
    <w:name w:val="Picture caption (2)"/>
    <w:basedOn w:val="1"/>
    <w:link w:val="430"/>
    <w:uiPriority w:val="0"/>
    <w:pPr>
      <w:shd w:val="clear" w:color="auto" w:fill="FFFFFF"/>
      <w:spacing w:line="240" w:lineRule="atLeast"/>
    </w:pPr>
    <w:rPr>
      <w:i/>
      <w:iCs/>
      <w:color w:val="auto"/>
      <w:sz w:val="14"/>
      <w:szCs w:val="14"/>
      <w:lang w:val="en-US" w:eastAsia="en-US" w:bidi="ar-SA"/>
    </w:rPr>
  </w:style>
  <w:style w:type="paragraph" w:customStyle="1" w:styleId="164">
    <w:name w:val="Table caption (56)"/>
    <w:basedOn w:val="1"/>
    <w:link w:val="431"/>
    <w:uiPriority w:val="0"/>
    <w:pPr>
      <w:shd w:val="clear" w:color="auto" w:fill="FFFFFF"/>
      <w:spacing w:line="240" w:lineRule="atLeast"/>
    </w:pPr>
    <w:rPr>
      <w:i/>
      <w:iCs/>
      <w:color w:val="auto"/>
      <w:sz w:val="9"/>
      <w:szCs w:val="9"/>
      <w:lang w:val="en-US" w:eastAsia="en-US" w:bidi="ar-SA"/>
    </w:rPr>
  </w:style>
  <w:style w:type="paragraph" w:customStyle="1" w:styleId="165">
    <w:name w:val="Table caption (57)"/>
    <w:basedOn w:val="1"/>
    <w:link w:val="432"/>
    <w:uiPriority w:val="0"/>
    <w:pPr>
      <w:shd w:val="clear" w:color="auto" w:fill="FFFFFF"/>
      <w:spacing w:line="240" w:lineRule="atLeast"/>
    </w:pPr>
    <w:rPr>
      <w:b/>
      <w:bCs/>
      <w:color w:val="auto"/>
      <w:sz w:val="50"/>
      <w:szCs w:val="50"/>
      <w:lang w:val="en-US" w:eastAsia="en-US" w:bidi="ar-SA"/>
    </w:rPr>
  </w:style>
  <w:style w:type="paragraph" w:customStyle="1" w:styleId="166">
    <w:name w:val="Picture caption (3)"/>
    <w:basedOn w:val="1"/>
    <w:link w:val="433"/>
    <w:uiPriority w:val="0"/>
    <w:pPr>
      <w:shd w:val="clear" w:color="auto" w:fill="FFFFFF"/>
      <w:spacing w:line="240" w:lineRule="atLeast"/>
    </w:pPr>
    <w:rPr>
      <w:color w:val="auto"/>
      <w:spacing w:val="20"/>
      <w:sz w:val="8"/>
      <w:szCs w:val="8"/>
      <w:lang w:val="en-US" w:eastAsia="en-US" w:bidi="ar-SA"/>
    </w:rPr>
  </w:style>
  <w:style w:type="paragraph" w:customStyle="1" w:styleId="167">
    <w:name w:val="Picture caption (4)"/>
    <w:basedOn w:val="1"/>
    <w:link w:val="434"/>
    <w:uiPriority w:val="0"/>
    <w:pPr>
      <w:shd w:val="clear" w:color="auto" w:fill="FFFFFF"/>
      <w:spacing w:line="240" w:lineRule="atLeast"/>
    </w:pPr>
    <w:rPr>
      <w:i/>
      <w:iCs/>
      <w:color w:val="auto"/>
      <w:sz w:val="20"/>
      <w:szCs w:val="20"/>
      <w:lang w:val="en-US" w:eastAsia="en-US" w:bidi="ar-SA"/>
    </w:rPr>
  </w:style>
  <w:style w:type="paragraph" w:customStyle="1" w:styleId="168">
    <w:name w:val="Heading #3"/>
    <w:basedOn w:val="1"/>
    <w:link w:val="435"/>
    <w:uiPriority w:val="0"/>
    <w:pPr>
      <w:shd w:val="clear" w:color="auto" w:fill="FFFFFF"/>
      <w:spacing w:line="240" w:lineRule="atLeast"/>
      <w:outlineLvl w:val="2"/>
    </w:pPr>
    <w:rPr>
      <w:i/>
      <w:iCs/>
      <w:color w:val="auto"/>
      <w:sz w:val="32"/>
      <w:szCs w:val="32"/>
      <w:lang w:val="en-US" w:eastAsia="en-US" w:bidi="ar-SA"/>
    </w:rPr>
  </w:style>
  <w:style w:type="paragraph" w:customStyle="1" w:styleId="169">
    <w:name w:val="Table caption (59)"/>
    <w:basedOn w:val="1"/>
    <w:link w:val="436"/>
    <w:uiPriority w:val="0"/>
    <w:pPr>
      <w:shd w:val="clear" w:color="auto" w:fill="FFFFFF"/>
      <w:spacing w:line="240" w:lineRule="atLeast"/>
    </w:pPr>
    <w:rPr>
      <w:color w:val="auto"/>
      <w:sz w:val="20"/>
      <w:szCs w:val="20"/>
      <w:lang w:val="en-US" w:eastAsia="en-US" w:bidi="ar-SA"/>
    </w:rPr>
  </w:style>
  <w:style w:type="paragraph" w:customStyle="1" w:styleId="170">
    <w:name w:val="Table caption (58)1"/>
    <w:basedOn w:val="1"/>
    <w:link w:val="437"/>
    <w:uiPriority w:val="0"/>
    <w:pPr>
      <w:shd w:val="clear" w:color="auto" w:fill="FFFFFF"/>
      <w:spacing w:line="240" w:lineRule="atLeast"/>
    </w:pPr>
    <w:rPr>
      <w:i/>
      <w:iCs/>
      <w:color w:val="auto"/>
      <w:sz w:val="20"/>
      <w:szCs w:val="20"/>
      <w:lang w:val="en-US" w:eastAsia="en-US" w:bidi="ar-SA"/>
    </w:rPr>
  </w:style>
  <w:style w:type="paragraph" w:customStyle="1" w:styleId="171">
    <w:name w:val="Table caption (55)1"/>
    <w:basedOn w:val="1"/>
    <w:link w:val="438"/>
    <w:uiPriority w:val="0"/>
    <w:pPr>
      <w:shd w:val="clear" w:color="auto" w:fill="FFFFFF"/>
      <w:spacing w:line="240" w:lineRule="atLeast"/>
    </w:pPr>
    <w:rPr>
      <w:i/>
      <w:iCs/>
      <w:color w:val="auto"/>
      <w:sz w:val="14"/>
      <w:szCs w:val="14"/>
      <w:lang w:val="en-US" w:eastAsia="en-US" w:bidi="ar-SA"/>
    </w:rPr>
  </w:style>
  <w:style w:type="paragraph" w:customStyle="1" w:styleId="172">
    <w:name w:val="Table caption (60)"/>
    <w:basedOn w:val="1"/>
    <w:link w:val="439"/>
    <w:uiPriority w:val="0"/>
    <w:pPr>
      <w:shd w:val="clear" w:color="auto" w:fill="FFFFFF"/>
      <w:spacing w:line="240" w:lineRule="atLeast"/>
      <w:jc w:val="center"/>
    </w:pPr>
    <w:rPr>
      <w:rFonts w:ascii="Segoe UI" w:hAnsi="Segoe UI"/>
      <w:i/>
      <w:iCs/>
      <w:color w:val="auto"/>
      <w:spacing w:val="20"/>
      <w:sz w:val="8"/>
      <w:szCs w:val="8"/>
      <w:lang w:val="en-US" w:eastAsia="en-US" w:bidi="ar-SA"/>
    </w:rPr>
  </w:style>
  <w:style w:type="paragraph" w:customStyle="1" w:styleId="173">
    <w:name w:val="Table caption (61)"/>
    <w:basedOn w:val="1"/>
    <w:link w:val="440"/>
    <w:uiPriority w:val="0"/>
    <w:pPr>
      <w:shd w:val="clear" w:color="auto" w:fill="FFFFFF"/>
      <w:spacing w:line="399" w:lineRule="exact"/>
      <w:jc w:val="right"/>
    </w:pPr>
    <w:rPr>
      <w:color w:val="auto"/>
      <w:sz w:val="21"/>
      <w:szCs w:val="21"/>
      <w:lang w:val="en-US" w:eastAsia="en-US" w:bidi="ar-SA"/>
    </w:rPr>
  </w:style>
  <w:style w:type="paragraph" w:customStyle="1" w:styleId="174">
    <w:name w:val="Body text (10)1"/>
    <w:basedOn w:val="1"/>
    <w:uiPriority w:val="0"/>
    <w:pPr>
      <w:shd w:val="clear" w:color="auto" w:fill="FFFFFF"/>
      <w:spacing w:line="240" w:lineRule="atLeast"/>
      <w:ind w:hanging="120"/>
    </w:pPr>
    <w:rPr>
      <w:rFonts w:ascii="Times New Roman" w:hAnsi="Times New Roman" w:eastAsia="Times New Roman" w:cs="Times New Roman"/>
      <w:b/>
      <w:bCs/>
      <w:color w:val="auto"/>
      <w:sz w:val="20"/>
      <w:szCs w:val="20"/>
      <w:lang w:val="en-US" w:eastAsia="en-US" w:bidi="ar-SA"/>
    </w:rPr>
  </w:style>
  <w:style w:type="paragraph" w:customStyle="1" w:styleId="175">
    <w:name w:val="Table caption (62)"/>
    <w:basedOn w:val="1"/>
    <w:link w:val="441"/>
    <w:uiPriority w:val="0"/>
    <w:pPr>
      <w:shd w:val="clear" w:color="auto" w:fill="FFFFFF"/>
      <w:spacing w:line="240" w:lineRule="atLeast"/>
    </w:pPr>
    <w:rPr>
      <w:color w:val="auto"/>
      <w:spacing w:val="10"/>
      <w:sz w:val="10"/>
      <w:szCs w:val="10"/>
      <w:lang w:val="en-US" w:eastAsia="en-US" w:bidi="ar-SA"/>
    </w:rPr>
  </w:style>
  <w:style w:type="paragraph" w:customStyle="1" w:styleId="176">
    <w:name w:val="Table caption (63)"/>
    <w:basedOn w:val="1"/>
    <w:link w:val="442"/>
    <w:uiPriority w:val="0"/>
    <w:pPr>
      <w:shd w:val="clear" w:color="auto" w:fill="FFFFFF"/>
      <w:spacing w:line="240" w:lineRule="atLeast"/>
    </w:pPr>
    <w:rPr>
      <w:color w:val="auto"/>
      <w:sz w:val="20"/>
      <w:szCs w:val="20"/>
      <w:lang w:val="en-US" w:eastAsia="en-US" w:bidi="ar-SA"/>
    </w:rPr>
  </w:style>
  <w:style w:type="paragraph" w:customStyle="1" w:styleId="177">
    <w:name w:val="Picture caption (5)"/>
    <w:basedOn w:val="1"/>
    <w:link w:val="443"/>
    <w:uiPriority w:val="0"/>
    <w:pPr>
      <w:shd w:val="clear" w:color="auto" w:fill="FFFFFF"/>
      <w:spacing w:line="240" w:lineRule="atLeast"/>
    </w:pPr>
    <w:rPr>
      <w:i/>
      <w:iCs/>
      <w:color w:val="auto"/>
      <w:sz w:val="16"/>
      <w:szCs w:val="16"/>
      <w:lang w:val="en-US" w:eastAsia="en-US" w:bidi="ar-SA"/>
    </w:rPr>
  </w:style>
  <w:style w:type="paragraph" w:customStyle="1" w:styleId="178">
    <w:name w:val="Table caption (41)1"/>
    <w:basedOn w:val="1"/>
    <w:uiPriority w:val="0"/>
    <w:pPr>
      <w:shd w:val="clear" w:color="auto" w:fill="FFFFFF"/>
      <w:spacing w:line="240" w:lineRule="atLeast"/>
    </w:pPr>
    <w:rPr>
      <w:rFonts w:ascii="Times New Roman" w:hAnsi="Times New Roman" w:eastAsia="Times New Roman" w:cs="Times New Roman"/>
      <w:b/>
      <w:bCs/>
      <w:color w:val="auto"/>
      <w:sz w:val="20"/>
      <w:szCs w:val="20"/>
      <w:lang w:val="en-US" w:eastAsia="en-US" w:bidi="ar-SA"/>
    </w:rPr>
  </w:style>
  <w:style w:type="paragraph" w:customStyle="1" w:styleId="179">
    <w:name w:val="Heading #4 (9)"/>
    <w:basedOn w:val="1"/>
    <w:link w:val="444"/>
    <w:uiPriority w:val="0"/>
    <w:pPr>
      <w:shd w:val="clear" w:color="auto" w:fill="FFFFFF"/>
      <w:spacing w:line="240" w:lineRule="atLeast"/>
      <w:jc w:val="center"/>
      <w:outlineLvl w:val="3"/>
    </w:pPr>
    <w:rPr>
      <w:rFonts w:ascii="David" w:hAnsi="David"/>
      <w:color w:val="auto"/>
      <w:spacing w:val="-10"/>
      <w:sz w:val="28"/>
      <w:szCs w:val="28"/>
      <w:lang w:val="en-US" w:eastAsia="en-US" w:bidi="ar-SA"/>
    </w:rPr>
  </w:style>
  <w:style w:type="paragraph" w:customStyle="1" w:styleId="180">
    <w:name w:val="Table caption (64)"/>
    <w:basedOn w:val="1"/>
    <w:link w:val="445"/>
    <w:uiPriority w:val="0"/>
    <w:pPr>
      <w:shd w:val="clear" w:color="auto" w:fill="FFFFFF"/>
      <w:spacing w:line="240" w:lineRule="atLeast"/>
    </w:pPr>
    <w:rPr>
      <w:i/>
      <w:iCs/>
      <w:color w:val="auto"/>
      <w:sz w:val="20"/>
      <w:szCs w:val="20"/>
      <w:lang w:val="en-US" w:eastAsia="en-US" w:bidi="ar-SA"/>
    </w:rPr>
  </w:style>
  <w:style w:type="paragraph" w:customStyle="1" w:styleId="181">
    <w:name w:val="Table caption (65)"/>
    <w:basedOn w:val="1"/>
    <w:link w:val="446"/>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82">
    <w:name w:val="Table caption (66)"/>
    <w:basedOn w:val="1"/>
    <w:link w:val="447"/>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83">
    <w:name w:val="Table caption (67)"/>
    <w:basedOn w:val="1"/>
    <w:link w:val="448"/>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84">
    <w:name w:val="Body text (24)"/>
    <w:basedOn w:val="1"/>
    <w:link w:val="449"/>
    <w:uiPriority w:val="0"/>
    <w:pPr>
      <w:shd w:val="clear" w:color="auto" w:fill="FFFFFF"/>
      <w:spacing w:line="240" w:lineRule="atLeast"/>
    </w:pPr>
    <w:rPr>
      <w:color w:val="auto"/>
      <w:sz w:val="20"/>
      <w:szCs w:val="20"/>
      <w:lang w:val="en-US" w:eastAsia="en-US" w:bidi="ar-SA"/>
    </w:rPr>
  </w:style>
  <w:style w:type="paragraph" w:customStyle="1" w:styleId="185">
    <w:name w:val="Picture caption (6)"/>
    <w:basedOn w:val="1"/>
    <w:link w:val="450"/>
    <w:uiPriority w:val="0"/>
    <w:pPr>
      <w:shd w:val="clear" w:color="auto" w:fill="FFFFFF"/>
      <w:spacing w:line="240" w:lineRule="atLeast"/>
    </w:pPr>
    <w:rPr>
      <w:color w:val="auto"/>
      <w:w w:val="120"/>
      <w:sz w:val="8"/>
      <w:szCs w:val="8"/>
      <w:lang w:val="en-US" w:eastAsia="en-US" w:bidi="ar-SA"/>
    </w:rPr>
  </w:style>
  <w:style w:type="paragraph" w:customStyle="1" w:styleId="186">
    <w:name w:val="Table caption (58)"/>
    <w:basedOn w:val="1"/>
    <w:uiPriority w:val="0"/>
    <w:pPr>
      <w:shd w:val="clear" w:color="auto" w:fill="FFFFFF"/>
      <w:spacing w:line="240" w:lineRule="atLeast"/>
    </w:pPr>
    <w:rPr>
      <w:rFonts w:ascii="Times New Roman" w:hAnsi="Times New Roman" w:eastAsia="Times New Roman" w:cs="Times New Roman"/>
      <w:i/>
      <w:iCs/>
      <w:color w:val="auto"/>
      <w:lang w:val="en-US" w:eastAsia="en-US" w:bidi="ar-SA"/>
    </w:rPr>
  </w:style>
  <w:style w:type="paragraph" w:customStyle="1" w:styleId="187">
    <w:name w:val="Picture caption (7)"/>
    <w:basedOn w:val="1"/>
    <w:link w:val="510"/>
    <w:uiPriority w:val="0"/>
    <w:pPr>
      <w:shd w:val="clear" w:color="auto" w:fill="FFFFFF"/>
      <w:spacing w:line="240" w:lineRule="atLeast"/>
    </w:pPr>
    <w:rPr>
      <w:i/>
      <w:iCs/>
      <w:color w:val="auto"/>
      <w:sz w:val="19"/>
      <w:szCs w:val="19"/>
      <w:lang w:val="en-US" w:eastAsia="en-US" w:bidi="ar-SA"/>
    </w:rPr>
  </w:style>
  <w:style w:type="paragraph" w:customStyle="1" w:styleId="188">
    <w:name w:val="Picture caption (8)"/>
    <w:basedOn w:val="1"/>
    <w:link w:val="511"/>
    <w:uiPriority w:val="0"/>
    <w:pPr>
      <w:shd w:val="clear" w:color="auto" w:fill="FFFFFF"/>
      <w:spacing w:line="240" w:lineRule="atLeast"/>
    </w:pPr>
    <w:rPr>
      <w:b/>
      <w:bCs/>
      <w:color w:val="auto"/>
      <w:spacing w:val="-60"/>
      <w:sz w:val="40"/>
      <w:szCs w:val="40"/>
      <w:lang w:val="en-US" w:eastAsia="en-US" w:bidi="ar-SA"/>
    </w:rPr>
  </w:style>
  <w:style w:type="paragraph" w:customStyle="1" w:styleId="189">
    <w:name w:val="Picture caption (9)"/>
    <w:basedOn w:val="1"/>
    <w:link w:val="515"/>
    <w:uiPriority w:val="0"/>
    <w:pPr>
      <w:shd w:val="clear" w:color="auto" w:fill="FFFFFF"/>
      <w:spacing w:line="620" w:lineRule="exact"/>
      <w:jc w:val="right"/>
    </w:pPr>
    <w:rPr>
      <w:color w:val="auto"/>
      <w:spacing w:val="-10"/>
      <w:sz w:val="12"/>
      <w:szCs w:val="12"/>
      <w:lang w:val="en-US" w:eastAsia="en-US" w:bidi="ar-SA"/>
    </w:rPr>
  </w:style>
  <w:style w:type="paragraph" w:customStyle="1" w:styleId="190">
    <w:name w:val="Heading #4 (10)"/>
    <w:basedOn w:val="1"/>
    <w:link w:val="525"/>
    <w:uiPriority w:val="0"/>
    <w:pPr>
      <w:shd w:val="clear" w:color="auto" w:fill="FFFFFF"/>
      <w:spacing w:line="240" w:lineRule="atLeast"/>
      <w:jc w:val="center"/>
      <w:outlineLvl w:val="3"/>
    </w:pPr>
    <w:rPr>
      <w:b/>
      <w:bCs/>
      <w:color w:val="auto"/>
      <w:spacing w:val="-10"/>
      <w:sz w:val="23"/>
      <w:szCs w:val="23"/>
      <w:lang w:val="en-US" w:eastAsia="en-US" w:bidi="ar-SA"/>
    </w:rPr>
  </w:style>
  <w:style w:type="paragraph" w:customStyle="1" w:styleId="191">
    <w:name w:val="Table caption (62)1"/>
    <w:basedOn w:val="1"/>
    <w:uiPriority w:val="0"/>
    <w:pPr>
      <w:shd w:val="clear" w:color="auto" w:fill="FFFFFF"/>
      <w:spacing w:line="240" w:lineRule="atLeast"/>
    </w:pPr>
    <w:rPr>
      <w:rFonts w:ascii="Times New Roman" w:hAnsi="Times New Roman" w:eastAsia="Times New Roman" w:cs="Times New Roman"/>
      <w:color w:val="auto"/>
      <w:spacing w:val="10"/>
      <w:sz w:val="10"/>
      <w:szCs w:val="10"/>
      <w:lang w:val="en-US" w:eastAsia="en-US" w:bidi="ar-SA"/>
    </w:rPr>
  </w:style>
  <w:style w:type="paragraph" w:customStyle="1" w:styleId="192">
    <w:name w:val="Table caption (68)"/>
    <w:basedOn w:val="1"/>
    <w:link w:val="529"/>
    <w:uiPriority w:val="0"/>
    <w:pPr>
      <w:shd w:val="clear" w:color="auto" w:fill="FFFFFF"/>
      <w:spacing w:line="240" w:lineRule="atLeast"/>
      <w:jc w:val="both"/>
    </w:pPr>
    <w:rPr>
      <w:color w:val="auto"/>
      <w:spacing w:val="20"/>
      <w:sz w:val="8"/>
      <w:szCs w:val="8"/>
      <w:lang w:val="en-US" w:eastAsia="en-US" w:bidi="ar-SA"/>
    </w:rPr>
  </w:style>
  <w:style w:type="paragraph" w:customStyle="1" w:styleId="193">
    <w:name w:val="Table caption (69)"/>
    <w:basedOn w:val="1"/>
    <w:link w:val="530"/>
    <w:uiPriority w:val="0"/>
    <w:pPr>
      <w:shd w:val="clear" w:color="auto" w:fill="FFFFFF"/>
      <w:spacing w:line="240" w:lineRule="atLeast"/>
    </w:pPr>
    <w:rPr>
      <w:color w:val="auto"/>
      <w:sz w:val="8"/>
      <w:szCs w:val="8"/>
      <w:lang w:val="en-US" w:eastAsia="en-US" w:bidi="ar-SA"/>
    </w:rPr>
  </w:style>
  <w:style w:type="paragraph" w:customStyle="1" w:styleId="194">
    <w:name w:val="Table caption (70)"/>
    <w:basedOn w:val="1"/>
    <w:link w:val="533"/>
    <w:uiPriority w:val="0"/>
    <w:pPr>
      <w:shd w:val="clear" w:color="auto" w:fill="FFFFFF"/>
      <w:spacing w:line="240" w:lineRule="atLeast"/>
    </w:pPr>
    <w:rPr>
      <w:b/>
      <w:bCs/>
      <w:color w:val="auto"/>
      <w:sz w:val="20"/>
      <w:szCs w:val="20"/>
      <w:lang w:val="en-US" w:eastAsia="en-US" w:bidi="ar-SA"/>
    </w:rPr>
  </w:style>
  <w:style w:type="paragraph" w:customStyle="1" w:styleId="195">
    <w:name w:val="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196">
    <w:name w:val="vanban"/>
    <w:basedOn w:val="1"/>
    <w:uiPriority w:val="0"/>
    <w:pPr>
      <w:widowControl/>
      <w:spacing w:after="120"/>
    </w:pPr>
    <w:rPr>
      <w:rFonts w:ascii="Arial" w:hAnsi="Arial" w:eastAsia="Times New Roman" w:cs="Arial"/>
      <w:color w:val="auto"/>
      <w:sz w:val="20"/>
      <w:szCs w:val="20"/>
      <w:lang w:val="en-US" w:eastAsia="en-US" w:bidi="ar-SA"/>
    </w:rPr>
  </w:style>
  <w:style w:type="paragraph" w:customStyle="1" w:styleId="197">
    <w:name w:val=" Char Char Char Char"/>
    <w:basedOn w:val="1"/>
    <w:uiPriority w:val="0"/>
    <w:pPr>
      <w:widowControl/>
      <w:spacing w:after="160" w:line="240" w:lineRule="exact"/>
    </w:pPr>
    <w:rPr>
      <w:rFonts w:ascii="Arial" w:hAnsi="Arial" w:eastAsia="Times New Roman" w:cs="Times New Roman"/>
      <w:color w:val="auto"/>
      <w:sz w:val="22"/>
      <w:szCs w:val="22"/>
      <w:lang w:val="en-US" w:eastAsia="en-US" w:bidi="ar-SA"/>
    </w:rPr>
  </w:style>
  <w:style w:type="paragraph" w:customStyle="1" w:styleId="198">
    <w:name w:val=" Char Char Char Char Char Char Char"/>
    <w:basedOn w:val="1"/>
    <w:uiPriority w:val="0"/>
    <w:pPr>
      <w:widowControl/>
      <w:spacing w:after="160" w:line="240" w:lineRule="exact"/>
    </w:pPr>
    <w:rPr>
      <w:rFonts w:ascii="Verdana" w:hAnsi="Verdana" w:eastAsia="Times New Roman" w:cs="Times New Roman"/>
      <w:color w:val="auto"/>
      <w:sz w:val="20"/>
      <w:szCs w:val="20"/>
      <w:lang w:val="en-US" w:eastAsia="en-US" w:bidi="ar-SA"/>
    </w:rPr>
  </w:style>
  <w:style w:type="paragraph" w:styleId="199">
    <w:name w:val="List Paragraph"/>
    <w:basedOn w:val="1"/>
    <w:qFormat/>
    <w:uiPriority w:val="0"/>
    <w:pPr>
      <w:widowControl/>
      <w:ind w:left="720"/>
      <w:contextualSpacing/>
    </w:pPr>
    <w:rPr>
      <w:rFonts w:ascii=".VnTime" w:hAnsi=".VnTime" w:eastAsia="Times New Roman" w:cs="Times New Roman"/>
      <w:color w:val="auto"/>
      <w:sz w:val="26"/>
      <w:lang w:val="en-US" w:eastAsia="en-US" w:bidi="ar-SA"/>
    </w:rPr>
  </w:style>
  <w:style w:type="paragraph" w:customStyle="1" w:styleId="200">
    <w:name w:val="Char"/>
    <w:basedOn w:val="1"/>
    <w:uiPriority w:val="0"/>
    <w:pPr>
      <w:widowControl/>
      <w:spacing w:after="160" w:line="240" w:lineRule="exact"/>
    </w:pPr>
    <w:rPr>
      <w:rFonts w:ascii="Verdana" w:hAnsi="Verdana" w:eastAsia="Times New Roman" w:cs="Times New Roman"/>
      <w:color w:val="auto"/>
      <w:sz w:val="20"/>
      <w:szCs w:val="20"/>
      <w:lang w:val="en-US" w:eastAsia="en-US" w:bidi="ar-SA"/>
    </w:rPr>
  </w:style>
  <w:style w:type="paragraph" w:customStyle="1" w:styleId="201">
    <w:name w:val="Body Text4"/>
    <w:basedOn w:val="1"/>
    <w:uiPriority w:val="0"/>
    <w:pPr>
      <w:shd w:val="clear" w:color="auto" w:fill="FFFFFF"/>
      <w:spacing w:line="320" w:lineRule="exact"/>
      <w:jc w:val="right"/>
    </w:pPr>
    <w:rPr>
      <w:rFonts w:ascii="Times New Roman" w:hAnsi="Times New Roman" w:eastAsia="Times New Roman" w:cs="Times New Roman"/>
      <w:sz w:val="23"/>
      <w:szCs w:val="23"/>
      <w:lang w:eastAsia="en-US" w:bidi="ar-SA"/>
    </w:rPr>
  </w:style>
  <w:style w:type="paragraph" w:customStyle="1" w:styleId="202">
    <w:name w:val="Table caption (18)1"/>
    <w:basedOn w:val="1"/>
    <w:uiPriority w:val="0"/>
    <w:pPr>
      <w:shd w:val="clear" w:color="auto" w:fill="FFFFFF"/>
      <w:spacing w:line="240" w:lineRule="atLeast"/>
      <w:jc w:val="both"/>
    </w:pPr>
    <w:rPr>
      <w:rFonts w:ascii="Times New Roman" w:hAnsi="Times New Roman" w:eastAsia="Tahoma" w:cs="Times New Roman"/>
      <w:color w:val="auto"/>
      <w:sz w:val="30"/>
      <w:szCs w:val="30"/>
      <w:lang w:eastAsia="en-US" w:bidi="ar-SA"/>
    </w:rPr>
  </w:style>
  <w:style w:type="paragraph" w:customStyle="1" w:styleId="203">
    <w:name w:val="Picture caption1"/>
    <w:basedOn w:val="1"/>
    <w:uiPriority w:val="0"/>
    <w:pPr>
      <w:shd w:val="clear" w:color="auto" w:fill="FFFFFF"/>
      <w:spacing w:line="370" w:lineRule="exact"/>
      <w:jc w:val="center"/>
    </w:pPr>
    <w:rPr>
      <w:rFonts w:ascii="Times New Roman" w:hAnsi="Times New Roman" w:eastAsia="Tahoma" w:cs="Times New Roman"/>
      <w:b/>
      <w:bCs/>
      <w:color w:val="auto"/>
      <w:sz w:val="28"/>
      <w:szCs w:val="28"/>
      <w:lang w:eastAsia="en-US" w:bidi="ar-SA"/>
    </w:rPr>
  </w:style>
  <w:style w:type="paragraph" w:customStyle="1" w:styleId="204">
    <w:name w:val="Heading #11"/>
    <w:basedOn w:val="1"/>
    <w:uiPriority w:val="0"/>
    <w:pPr>
      <w:shd w:val="clear" w:color="auto" w:fill="FFFFFF"/>
      <w:spacing w:line="322" w:lineRule="exact"/>
      <w:outlineLvl w:val="0"/>
    </w:pPr>
    <w:rPr>
      <w:rFonts w:ascii="Times New Roman" w:hAnsi="Times New Roman" w:eastAsia="Tahoma" w:cs="Times New Roman"/>
      <w:b/>
      <w:bCs/>
      <w:color w:val="auto"/>
      <w:sz w:val="28"/>
      <w:szCs w:val="28"/>
      <w:lang w:eastAsia="en-US" w:bidi="ar-SA"/>
    </w:rPr>
  </w:style>
  <w:style w:type="paragraph" w:customStyle="1" w:styleId="205">
    <w:name w:val="Table caption (2)1"/>
    <w:basedOn w:val="1"/>
    <w:uiPriority w:val="0"/>
    <w:pPr>
      <w:shd w:val="clear" w:color="auto" w:fill="FFFFFF"/>
      <w:spacing w:line="446" w:lineRule="exact"/>
    </w:pPr>
    <w:rPr>
      <w:rFonts w:ascii="Times New Roman" w:hAnsi="Times New Roman" w:eastAsia="Tahoma" w:cs="Times New Roman"/>
      <w:b/>
      <w:bCs/>
      <w:color w:val="auto"/>
      <w:sz w:val="28"/>
      <w:szCs w:val="28"/>
      <w:lang w:eastAsia="en-US" w:bidi="ar-SA"/>
    </w:rPr>
  </w:style>
  <w:style w:type="paragraph" w:customStyle="1" w:styleId="206">
    <w:name w:val="Table caption (42)1"/>
    <w:basedOn w:val="1"/>
    <w:uiPriority w:val="0"/>
    <w:pPr>
      <w:shd w:val="clear" w:color="auto" w:fill="FFFFFF"/>
      <w:spacing w:line="240" w:lineRule="atLeast"/>
    </w:pPr>
    <w:rPr>
      <w:rFonts w:ascii="Calibri" w:hAnsi="Calibri" w:eastAsia="Calibri" w:cs="Times New Roman"/>
      <w:b/>
      <w:bCs/>
      <w:color w:val="auto"/>
      <w:sz w:val="28"/>
      <w:szCs w:val="28"/>
      <w:lang w:val="en-US" w:eastAsia="en-US" w:bidi="ar-SA"/>
    </w:rPr>
  </w:style>
  <w:style w:type="paragraph" w:customStyle="1" w:styleId="207">
    <w:name w:val="Table caption (55)"/>
    <w:basedOn w:val="1"/>
    <w:uiPriority w:val="0"/>
    <w:pPr>
      <w:shd w:val="clear" w:color="auto" w:fill="FFFFFF"/>
      <w:spacing w:line="240" w:lineRule="atLeast"/>
    </w:pPr>
    <w:rPr>
      <w:rFonts w:ascii="Calibri" w:hAnsi="Calibri" w:eastAsia="Calibri" w:cs="Times New Roman"/>
      <w:color w:val="auto"/>
      <w:sz w:val="20"/>
      <w:szCs w:val="20"/>
      <w:lang w:val="en-US" w:eastAsia="en-US" w:bidi="ar-SA"/>
    </w:rPr>
  </w:style>
  <w:style w:type="paragraph" w:customStyle="1" w:styleId="208">
    <w:name w:val=" Char1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09">
    <w:name w:val="tieudephu"/>
    <w:basedOn w:val="1"/>
    <w:uiPriority w:val="0"/>
    <w:pPr>
      <w:widowControl/>
      <w:spacing w:before="100" w:beforeAutospacing="1" w:after="100" w:afterAutospacing="1"/>
    </w:pPr>
    <w:rPr>
      <w:rFonts w:ascii="Times New Roman" w:hAnsi="Times New Roman" w:eastAsia="Times New Roman" w:cs="Times New Roman"/>
      <w:color w:val="auto"/>
      <w:lang w:val="en-US" w:eastAsia="en-US" w:bidi="ar-SA"/>
    </w:rPr>
  </w:style>
  <w:style w:type="paragraph" w:customStyle="1" w:styleId="210">
    <w:name w:val=" Char1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11">
    <w:name w:val=" Char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2">
    <w:name w:val=" Char Char1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3">
    <w:name w:val="Char Char Char1 Char Char Char Char Char Char Char Char Char Char"/>
    <w:uiPriority w:val="0"/>
    <w:pPr>
      <w:spacing w:after="120"/>
      <w:ind w:left="357"/>
    </w:pPr>
    <w:rPr>
      <w:rFonts w:ascii="Times New Roman" w:hAnsi="Times New Roman" w:eastAsia="Times New Roman" w:cs="Times New Roman"/>
      <w:b/>
      <w:bCs/>
      <w:sz w:val="28"/>
      <w:szCs w:val="28"/>
      <w:lang w:val="en-US" w:eastAsia="en-US" w:bidi="ar-SA"/>
    </w:rPr>
  </w:style>
  <w:style w:type="paragraph" w:customStyle="1" w:styleId="214">
    <w:name w:val=" Char1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5">
    <w:name w:val=" Char Char Char Char Char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216">
    <w:name w:val="Char Char Char Char Char Char Char Char Char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character" w:customStyle="1" w:styleId="217">
    <w:name w:val="Body Text Char"/>
    <w:link w:val="11"/>
    <w:uiPriority w:val="0"/>
    <w:rPr>
      <w:rFonts w:ascii="Times New Roman" w:hAnsi="Times New Roman" w:eastAsia="Times New Roman" w:cs="Times New Roman"/>
      <w:sz w:val="26"/>
      <w:szCs w:val="26"/>
      <w:u w:val="none"/>
    </w:rPr>
  </w:style>
  <w:style w:type="character" w:customStyle="1" w:styleId="218">
    <w:name w:val="Heading #2_"/>
    <w:link w:val="25"/>
    <w:uiPriority w:val="0"/>
    <w:rPr>
      <w:rFonts w:ascii="Times New Roman" w:hAnsi="Times New Roman" w:eastAsia="Times New Roman" w:cs="Times New Roman"/>
      <w:b/>
      <w:bCs/>
      <w:sz w:val="26"/>
      <w:szCs w:val="26"/>
      <w:u w:val="none"/>
    </w:rPr>
  </w:style>
  <w:style w:type="character" w:customStyle="1" w:styleId="219">
    <w:name w:val="Heading #1_"/>
    <w:link w:val="26"/>
    <w:uiPriority w:val="0"/>
    <w:rPr>
      <w:rFonts w:ascii="Arial" w:hAnsi="Arial" w:eastAsia="Arial" w:cs="Arial"/>
      <w:sz w:val="30"/>
      <w:szCs w:val="30"/>
      <w:u w:val="none"/>
    </w:rPr>
  </w:style>
  <w:style w:type="character" w:customStyle="1" w:styleId="220">
    <w:name w:val="Body text (2)_"/>
    <w:link w:val="27"/>
    <w:uiPriority w:val="0"/>
    <w:rPr>
      <w:rFonts w:ascii="Times New Roman" w:hAnsi="Times New Roman" w:eastAsia="Times New Roman" w:cs="Times New Roman"/>
      <w:sz w:val="20"/>
      <w:szCs w:val="20"/>
      <w:u w:val="none"/>
    </w:rPr>
  </w:style>
  <w:style w:type="character" w:customStyle="1" w:styleId="221">
    <w:name w:val="Table caption_"/>
    <w:link w:val="28"/>
    <w:uiPriority w:val="0"/>
    <w:rPr>
      <w:rFonts w:ascii="Times New Roman" w:hAnsi="Times New Roman" w:eastAsia="Times New Roman" w:cs="Times New Roman"/>
      <w:sz w:val="26"/>
      <w:szCs w:val="26"/>
      <w:u w:val="none"/>
    </w:rPr>
  </w:style>
  <w:style w:type="character" w:customStyle="1" w:styleId="222">
    <w:name w:val="Other_"/>
    <w:link w:val="29"/>
    <w:uiPriority w:val="0"/>
    <w:rPr>
      <w:rFonts w:ascii="Times New Roman" w:hAnsi="Times New Roman" w:eastAsia="Times New Roman" w:cs="Times New Roman"/>
      <w:sz w:val="26"/>
      <w:szCs w:val="26"/>
      <w:u w:val="none"/>
    </w:rPr>
  </w:style>
  <w:style w:type="character" w:customStyle="1" w:styleId="223">
    <w:name w:val="Body text (3)_"/>
    <w:link w:val="30"/>
    <w:uiPriority w:val="0"/>
    <w:rPr>
      <w:rFonts w:ascii="Arial" w:hAnsi="Arial" w:eastAsia="Arial" w:cs="Arial"/>
      <w:i/>
      <w:iCs/>
      <w:sz w:val="22"/>
      <w:szCs w:val="22"/>
      <w:u w:val="none"/>
    </w:rPr>
  </w:style>
  <w:style w:type="character" w:customStyle="1" w:styleId="224">
    <w:name w:val="Header Char"/>
    <w:link w:val="17"/>
    <w:uiPriority w:val="99"/>
    <w:rPr>
      <w:color w:val="000000"/>
      <w:sz w:val="24"/>
      <w:szCs w:val="24"/>
      <w:lang w:val="vi-VN" w:eastAsia="vi-VN" w:bidi="vi-VN"/>
    </w:rPr>
  </w:style>
  <w:style w:type="character" w:customStyle="1" w:styleId="225">
    <w:name w:val="Footer Char"/>
    <w:link w:val="16"/>
    <w:uiPriority w:val="0"/>
    <w:rPr>
      <w:color w:val="000000"/>
      <w:sz w:val="24"/>
      <w:szCs w:val="24"/>
      <w:lang w:val="vi-VN" w:eastAsia="vi-VN" w:bidi="vi-VN"/>
    </w:rPr>
  </w:style>
  <w:style w:type="character" w:customStyle="1" w:styleId="226">
    <w:name w:val="Body text (6)_"/>
    <w:link w:val="33"/>
    <w:uiPriority w:val="0"/>
    <w:rPr>
      <w:rFonts w:ascii="Segoe UI" w:hAnsi="Segoe UI" w:cs="Segoe UI"/>
      <w:b/>
      <w:bCs/>
      <w:w w:val="60"/>
      <w:sz w:val="18"/>
      <w:szCs w:val="18"/>
      <w:shd w:val="clear" w:color="auto" w:fill="FFFFFF"/>
    </w:rPr>
  </w:style>
  <w:style w:type="character" w:customStyle="1" w:styleId="227">
    <w:name w:val="Body text (6)"/>
    <w:uiPriority w:val="0"/>
    <w:rPr>
      <w:rFonts w:ascii="Segoe UI" w:hAnsi="Segoe UI" w:cs="Segoe UI"/>
      <w:b/>
      <w:bCs/>
      <w:w w:val="60"/>
      <w:sz w:val="18"/>
      <w:szCs w:val="18"/>
      <w:u w:val="single"/>
    </w:rPr>
  </w:style>
  <w:style w:type="character" w:customStyle="1" w:styleId="228">
    <w:name w:val="Body text (7)_"/>
    <w:link w:val="34"/>
    <w:uiPriority w:val="0"/>
    <w:rPr>
      <w:shd w:val="clear" w:color="auto" w:fill="FFFFFF"/>
    </w:rPr>
  </w:style>
  <w:style w:type="character" w:customStyle="1" w:styleId="229">
    <w:name w:val="Body text (8)_"/>
    <w:link w:val="35"/>
    <w:uiPriority w:val="0"/>
    <w:rPr>
      <w:rFonts w:ascii="Times New Roman" w:hAnsi="Times New Roman"/>
      <w:w w:val="80"/>
      <w:shd w:val="clear" w:color="auto" w:fill="FFFFFF"/>
    </w:rPr>
  </w:style>
  <w:style w:type="character" w:customStyle="1" w:styleId="230">
    <w:name w:val="Body text (4)_"/>
    <w:link w:val="36"/>
    <w:uiPriority w:val="0"/>
    <w:rPr>
      <w:rFonts w:ascii="Times New Roman" w:hAnsi="Times New Roman"/>
      <w:b/>
      <w:bCs/>
      <w:sz w:val="28"/>
      <w:szCs w:val="28"/>
      <w:shd w:val="clear" w:color="auto" w:fill="FFFFFF"/>
    </w:rPr>
  </w:style>
  <w:style w:type="character" w:customStyle="1" w:styleId="231">
    <w:name w:val="Body text (5)_"/>
    <w:link w:val="37"/>
    <w:uiPriority w:val="0"/>
    <w:rPr>
      <w:rFonts w:ascii="Times New Roman" w:hAnsi="Times New Roman"/>
      <w:i/>
      <w:iCs/>
      <w:sz w:val="28"/>
      <w:szCs w:val="28"/>
      <w:shd w:val="clear" w:color="auto" w:fill="FFFFFF"/>
    </w:rPr>
  </w:style>
  <w:style w:type="character" w:customStyle="1" w:styleId="232">
    <w:name w:val="Body text (5) + Not Italic"/>
    <w:uiPriority w:val="0"/>
  </w:style>
  <w:style w:type="character" w:customStyle="1" w:styleId="233">
    <w:name w:val="Body text (9)_"/>
    <w:link w:val="39"/>
    <w:uiPriority w:val="0"/>
    <w:rPr>
      <w:rFonts w:ascii="Times New Roman" w:hAnsi="Times New Roman"/>
      <w:b/>
      <w:bCs/>
      <w:sz w:val="26"/>
      <w:szCs w:val="26"/>
      <w:shd w:val="clear" w:color="auto" w:fill="FFFFFF"/>
    </w:rPr>
  </w:style>
  <w:style w:type="character" w:customStyle="1" w:styleId="234">
    <w:name w:val="Body text (10)_"/>
    <w:link w:val="40"/>
    <w:uiPriority w:val="0"/>
    <w:rPr>
      <w:rFonts w:ascii="Times New Roman" w:hAnsi="Times New Roman"/>
      <w:b/>
      <w:bCs/>
      <w:shd w:val="clear" w:color="auto" w:fill="FFFFFF"/>
    </w:rPr>
  </w:style>
  <w:style w:type="character" w:customStyle="1" w:styleId="235">
    <w:name w:val="Heading #4_"/>
    <w:link w:val="41"/>
    <w:uiPriority w:val="0"/>
    <w:rPr>
      <w:rFonts w:ascii="Times New Roman" w:hAnsi="Times New Roman"/>
      <w:sz w:val="28"/>
      <w:szCs w:val="28"/>
      <w:shd w:val="clear" w:color="auto" w:fill="FFFFFF"/>
    </w:rPr>
  </w:style>
  <w:style w:type="character" w:customStyle="1" w:styleId="236">
    <w:name w:val="Body text (10) + 12 pt"/>
    <w:aliases w:val="Not Bold,Italic,Body text (2) + 12 pt7,Body text (8) + 9 pt,Body text (2) + 8.5 pt11,Body text (2) + 9 pt7,Picture caption (8) + Courier New,8 pt2,Spacing 0 pt11,Body text (3) + 28 pt,Scale 50%,Body text (3) + 13 pt"/>
    <w:uiPriority w:val="0"/>
    <w:rPr>
      <w:rFonts w:ascii="Times New Roman" w:hAnsi="Times New Roman" w:cs="Times New Roman"/>
      <w:b/>
      <w:bCs/>
      <w:i/>
      <w:iCs/>
      <w:sz w:val="24"/>
      <w:szCs w:val="24"/>
      <w:u w:val="none"/>
    </w:rPr>
  </w:style>
  <w:style w:type="character" w:customStyle="1" w:styleId="237">
    <w:name w:val="Picture caption_"/>
    <w:link w:val="42"/>
    <w:uiPriority w:val="0"/>
    <w:rPr>
      <w:rFonts w:ascii="Times New Roman" w:hAnsi="Times New Roman"/>
      <w:sz w:val="8"/>
      <w:szCs w:val="8"/>
      <w:shd w:val="clear" w:color="auto" w:fill="FFFFFF"/>
    </w:rPr>
  </w:style>
  <w:style w:type="character" w:customStyle="1" w:styleId="238">
    <w:name w:val="Picture caption + Arial"/>
    <w:aliases w:val="Italic11"/>
    <w:uiPriority w:val="0"/>
    <w:rPr>
      <w:rFonts w:ascii="Arial" w:hAnsi="Arial" w:cs="Arial"/>
      <w:i/>
      <w:iCs/>
      <w:sz w:val="8"/>
      <w:szCs w:val="8"/>
      <w:u w:val="none"/>
      <w:lang w:val="en-US" w:eastAsia="en-US"/>
    </w:rPr>
  </w:style>
  <w:style w:type="character" w:customStyle="1" w:styleId="239">
    <w:name w:val="Body text (11)_"/>
    <w:link w:val="43"/>
    <w:uiPriority w:val="0"/>
    <w:rPr>
      <w:rFonts w:ascii="Times New Roman" w:hAnsi="Times New Roman"/>
      <w:b/>
      <w:bCs/>
      <w:sz w:val="26"/>
      <w:szCs w:val="26"/>
      <w:shd w:val="clear" w:color="auto" w:fill="FFFFFF"/>
    </w:rPr>
  </w:style>
  <w:style w:type="character" w:customStyle="1" w:styleId="240">
    <w:name w:val="Body text (2) + Italic"/>
    <w:uiPriority w:val="0"/>
    <w:rPr>
      <w:rFonts w:ascii="Times New Roman" w:hAnsi="Times New Roman" w:cs="Times New Roman"/>
      <w:i/>
      <w:iCs/>
      <w:sz w:val="28"/>
      <w:szCs w:val="28"/>
      <w:u w:val="none"/>
    </w:rPr>
  </w:style>
  <w:style w:type="character" w:customStyle="1" w:styleId="241">
    <w:name w:val="Body text (12)_"/>
    <w:link w:val="44"/>
    <w:uiPriority w:val="0"/>
    <w:rPr>
      <w:rFonts w:ascii="Times New Roman" w:hAnsi="Times New Roman"/>
      <w:b/>
      <w:bCs/>
      <w:i/>
      <w:iCs/>
      <w:sz w:val="28"/>
      <w:szCs w:val="28"/>
      <w:shd w:val="clear" w:color="auto" w:fill="FFFFFF"/>
    </w:rPr>
  </w:style>
  <w:style w:type="character" w:customStyle="1" w:styleId="242">
    <w:name w:val="Body text (12) + Arial Narrow"/>
    <w:aliases w:val="13 pt,Not Bold1,Body text (22) + Times New Roman34,Spacing 1 pt7,4 pt28,Table caption (2) + 13 pt,Body text (2) + Bookman Old Style1,Body text (2) + Palatino Linotype"/>
    <w:uiPriority w:val="0"/>
    <w:rPr>
      <w:rFonts w:ascii="Arial Narrow" w:hAnsi="Arial Narrow" w:cs="Arial Narrow"/>
      <w:b/>
      <w:bCs/>
      <w:i/>
      <w:iCs/>
      <w:sz w:val="26"/>
      <w:szCs w:val="26"/>
      <w:u w:val="none"/>
    </w:rPr>
  </w:style>
  <w:style w:type="character" w:customStyle="1" w:styleId="243">
    <w:name w:val="Body text (4) + 10 pt"/>
    <w:aliases w:val="Italic10,Spacing 0 pt,Body text (22) + 12 pt,Spacing -1 pt4"/>
    <w:uiPriority w:val="0"/>
    <w:rPr>
      <w:rFonts w:ascii="Times New Roman" w:hAnsi="Times New Roman" w:cs="Times New Roman"/>
      <w:b/>
      <w:bCs/>
      <w:i/>
      <w:iCs/>
      <w:spacing w:val="-10"/>
      <w:sz w:val="20"/>
      <w:szCs w:val="20"/>
      <w:u w:val="none"/>
    </w:rPr>
  </w:style>
  <w:style w:type="character" w:customStyle="1" w:styleId="244">
    <w:name w:val="Body text (13)_"/>
    <w:link w:val="45"/>
    <w:uiPriority w:val="0"/>
    <w:rPr>
      <w:rFonts w:ascii="Times New Roman" w:hAnsi="Times New Roman"/>
      <w:b/>
      <w:bCs/>
      <w:shd w:val="clear" w:color="auto" w:fill="FFFFFF"/>
    </w:rPr>
  </w:style>
  <w:style w:type="character" w:customStyle="1" w:styleId="245">
    <w:name w:val="Body text (14)_"/>
    <w:link w:val="46"/>
    <w:uiPriority w:val="0"/>
    <w:rPr>
      <w:rFonts w:ascii="Arial Narrow" w:hAnsi="Arial Narrow" w:cs="Arial Narrow"/>
      <w:b/>
      <w:bCs/>
      <w:shd w:val="clear" w:color="auto" w:fill="FFFFFF"/>
    </w:rPr>
  </w:style>
  <w:style w:type="character" w:customStyle="1" w:styleId="246">
    <w:name w:val="Body text (15)_"/>
    <w:link w:val="47"/>
    <w:uiPriority w:val="0"/>
    <w:rPr>
      <w:rFonts w:ascii="Arial" w:hAnsi="Arial" w:cs="Arial"/>
      <w:spacing w:val="-10"/>
      <w:shd w:val="clear" w:color="auto" w:fill="FFFFFF"/>
    </w:rPr>
  </w:style>
  <w:style w:type="character" w:customStyle="1" w:styleId="247">
    <w:name w:val="Body text (16)_"/>
    <w:link w:val="48"/>
    <w:uiPriority w:val="0"/>
    <w:rPr>
      <w:rFonts w:ascii="Times New Roman" w:hAnsi="Times New Roman"/>
      <w:shd w:val="clear" w:color="auto" w:fill="FFFFFF"/>
    </w:rPr>
  </w:style>
  <w:style w:type="character" w:customStyle="1" w:styleId="248">
    <w:name w:val="Body text (17)_"/>
    <w:link w:val="49"/>
    <w:uiPriority w:val="0"/>
    <w:rPr>
      <w:rFonts w:ascii="Times New Roman" w:hAnsi="Times New Roman"/>
      <w:sz w:val="24"/>
      <w:szCs w:val="24"/>
      <w:shd w:val="clear" w:color="auto" w:fill="FFFFFF"/>
    </w:rPr>
  </w:style>
  <w:style w:type="character" w:customStyle="1" w:styleId="249">
    <w:name w:val="Body text (18)_"/>
    <w:link w:val="50"/>
    <w:uiPriority w:val="0"/>
    <w:rPr>
      <w:rFonts w:ascii="Arial" w:hAnsi="Arial" w:cs="Arial"/>
      <w:b/>
      <w:bCs/>
      <w:spacing w:val="-10"/>
      <w:shd w:val="clear" w:color="auto" w:fill="FFFFFF"/>
    </w:rPr>
  </w:style>
  <w:style w:type="character" w:customStyle="1" w:styleId="250">
    <w:name w:val="Body text (2) + Small Caps"/>
    <w:uiPriority w:val="0"/>
    <w:rPr>
      <w:rFonts w:ascii="Times New Roman" w:hAnsi="Times New Roman" w:cs="Times New Roman"/>
      <w:smallCaps/>
      <w:sz w:val="28"/>
      <w:szCs w:val="28"/>
      <w:u w:val="none"/>
    </w:rPr>
  </w:style>
  <w:style w:type="character" w:customStyle="1" w:styleId="251">
    <w:name w:val="Body text (19)_"/>
    <w:link w:val="51"/>
    <w:uiPriority w:val="0"/>
    <w:rPr>
      <w:rFonts w:ascii="Times New Roman" w:hAnsi="Times New Roman"/>
      <w:shd w:val="clear" w:color="auto" w:fill="FFFFFF"/>
    </w:rPr>
  </w:style>
  <w:style w:type="character" w:customStyle="1" w:styleId="252">
    <w:name w:val="Body text (4) + Small Caps"/>
    <w:uiPriority w:val="0"/>
    <w:rPr>
      <w:rFonts w:ascii="Times New Roman" w:hAnsi="Times New Roman" w:cs="Times New Roman"/>
      <w:b/>
      <w:bCs/>
      <w:smallCaps/>
      <w:sz w:val="28"/>
      <w:szCs w:val="28"/>
      <w:u w:val="none"/>
    </w:rPr>
  </w:style>
  <w:style w:type="character" w:customStyle="1" w:styleId="253">
    <w:name w:val="Body text (4) + 19 pt"/>
    <w:uiPriority w:val="0"/>
    <w:rPr>
      <w:rFonts w:ascii="Times New Roman" w:hAnsi="Times New Roman" w:cs="Times New Roman"/>
      <w:b/>
      <w:bCs/>
      <w:sz w:val="38"/>
      <w:szCs w:val="38"/>
      <w:u w:val="none"/>
    </w:rPr>
  </w:style>
  <w:style w:type="character" w:customStyle="1" w:styleId="254">
    <w:name w:val="Body text (2)3"/>
    <w:uiPriority w:val="0"/>
    <w:rPr>
      <w:rFonts w:ascii="Times New Roman" w:hAnsi="Times New Roman" w:cs="Times New Roman"/>
      <w:sz w:val="28"/>
      <w:szCs w:val="28"/>
      <w:u w:val="single"/>
    </w:rPr>
  </w:style>
  <w:style w:type="character" w:customStyle="1" w:styleId="255">
    <w:name w:val="Body text (20)_"/>
    <w:link w:val="52"/>
    <w:uiPriority w:val="0"/>
    <w:rPr>
      <w:rFonts w:ascii="Times New Roman" w:hAnsi="Times New Roman"/>
      <w:b/>
      <w:bCs/>
      <w:shd w:val="clear" w:color="auto" w:fill="FFFFFF"/>
    </w:rPr>
  </w:style>
  <w:style w:type="character" w:customStyle="1" w:styleId="256">
    <w:name w:val="Body text (2)2"/>
    <w:uiPriority w:val="0"/>
  </w:style>
  <w:style w:type="character" w:customStyle="1" w:styleId="257">
    <w:name w:val="Body text (2) + Bold"/>
    <w:uiPriority w:val="0"/>
    <w:rPr>
      <w:rFonts w:ascii="Times New Roman" w:hAnsi="Times New Roman" w:cs="Times New Roman"/>
      <w:b/>
      <w:bCs/>
      <w:sz w:val="28"/>
      <w:szCs w:val="28"/>
      <w:u w:val="none"/>
    </w:rPr>
  </w:style>
  <w:style w:type="character" w:customStyle="1" w:styleId="258">
    <w:name w:val="Body text (3) + 4 pt"/>
    <w:aliases w:val="Italic9"/>
    <w:uiPriority w:val="0"/>
    <w:rPr>
      <w:rFonts w:ascii="Segoe UI" w:hAnsi="Segoe UI" w:cs="Segoe UI"/>
      <w:i/>
      <w:iCs/>
      <w:sz w:val="8"/>
      <w:szCs w:val="8"/>
      <w:u w:val="none"/>
    </w:rPr>
  </w:style>
  <w:style w:type="character" w:customStyle="1" w:styleId="259">
    <w:name w:val="Body text (2) + Italic1"/>
    <w:uiPriority w:val="0"/>
    <w:rPr>
      <w:rFonts w:ascii="Times New Roman" w:hAnsi="Times New Roman" w:cs="Times New Roman"/>
      <w:i/>
      <w:iCs/>
      <w:sz w:val="28"/>
      <w:szCs w:val="28"/>
      <w:u w:val="none"/>
    </w:rPr>
  </w:style>
  <w:style w:type="character" w:customStyle="1" w:styleId="260">
    <w:name w:val="Body text (2) + 20 pt"/>
    <w:uiPriority w:val="0"/>
    <w:rPr>
      <w:rFonts w:ascii="Times New Roman" w:hAnsi="Times New Roman" w:cs="Times New Roman"/>
      <w:sz w:val="40"/>
      <w:szCs w:val="40"/>
      <w:u w:val="none"/>
    </w:rPr>
  </w:style>
  <w:style w:type="character" w:customStyle="1" w:styleId="261">
    <w:name w:val="Body text (2) + 10 pt"/>
    <w:aliases w:val="Bold,Header or footer (3) + Not Italic,Scale 100%,Body text (2) + 14 pt"/>
    <w:uiPriority w:val="0"/>
    <w:rPr>
      <w:rFonts w:ascii="Times New Roman" w:hAnsi="Times New Roman" w:cs="Times New Roman"/>
      <w:b/>
      <w:bCs/>
      <w:sz w:val="20"/>
      <w:szCs w:val="20"/>
      <w:u w:val="none"/>
    </w:rPr>
  </w:style>
  <w:style w:type="character" w:customStyle="1" w:styleId="262">
    <w:name w:val="Table caption (2)_"/>
    <w:link w:val="54"/>
    <w:uiPriority w:val="0"/>
    <w:rPr>
      <w:rFonts w:ascii="Times New Roman" w:hAnsi="Times New Roman"/>
      <w:b/>
      <w:bCs/>
      <w:shd w:val="clear" w:color="auto" w:fill="FFFFFF"/>
    </w:rPr>
  </w:style>
  <w:style w:type="character" w:customStyle="1" w:styleId="263">
    <w:name w:val="Body text (2) + 9.5 pt"/>
    <w:aliases w:val="Body text (2) + 8.5 pt12"/>
    <w:uiPriority w:val="0"/>
    <w:rPr>
      <w:rFonts w:ascii="Times New Roman" w:hAnsi="Times New Roman" w:cs="Times New Roman"/>
      <w:sz w:val="19"/>
      <w:szCs w:val="19"/>
      <w:u w:val="none"/>
    </w:rPr>
  </w:style>
  <w:style w:type="character" w:customStyle="1" w:styleId="264">
    <w:name w:val="Body text (2) + 10 pt8"/>
    <w:aliases w:val="Bold10,Italic8,Spacing 0 pt2,Body text (2) + 12 pt5,Body text (22) + Times New Roman20,16 pt1,Not Italic31,Body text (22) + Times New Roman2,5 pt1,Not Italic10,Body text (22) + Arial Narrow4"/>
    <w:uiPriority w:val="0"/>
    <w:rPr>
      <w:rFonts w:ascii="Times New Roman" w:hAnsi="Times New Roman" w:cs="Times New Roman"/>
      <w:b/>
      <w:bCs/>
      <w:i/>
      <w:iCs/>
      <w:spacing w:val="-10"/>
      <w:sz w:val="20"/>
      <w:szCs w:val="20"/>
      <w:u w:val="none"/>
    </w:rPr>
  </w:style>
  <w:style w:type="character" w:customStyle="1" w:styleId="265">
    <w:name w:val="Body text (2) + 10.5 pt"/>
    <w:aliases w:val="Bold9,Italic7,Bold12,Body text (2) + 12 pt4,Body text (2) + 9 pt,Header or footer + Book Antiqua,Body text (22) + Times New Roman22,18 pt,Not Italic33,Body text (22) + Times New Roman18,10 pt7,Not Italic30,Spacing 14 pt"/>
    <w:uiPriority w:val="0"/>
    <w:rPr>
      <w:rFonts w:ascii="Times New Roman" w:hAnsi="Times New Roman" w:cs="Times New Roman"/>
      <w:b/>
      <w:bCs/>
      <w:i/>
      <w:iCs/>
      <w:sz w:val="21"/>
      <w:szCs w:val="21"/>
      <w:u w:val="none"/>
    </w:rPr>
  </w:style>
  <w:style w:type="character" w:customStyle="1" w:styleId="266">
    <w:name w:val="Body text (2) + 12 pt"/>
    <w:aliases w:val="Italic6,Bold13,Body text (22) + 8.5 pt1,Not Italic34,Body text (22) + 7 pt"/>
    <w:uiPriority w:val="0"/>
    <w:rPr>
      <w:rFonts w:ascii="Times New Roman" w:hAnsi="Times New Roman" w:cs="Times New Roman"/>
      <w:i/>
      <w:iCs/>
      <w:sz w:val="24"/>
      <w:szCs w:val="24"/>
      <w:u w:val="none"/>
    </w:rPr>
  </w:style>
  <w:style w:type="character" w:customStyle="1" w:styleId="267">
    <w:name w:val="Body text (2) + 10 pt7"/>
    <w:aliases w:val="Bold8,Spacing 1 pt,Body text (2) + 4 pt7,Body text (22) + Times New Roman15,10 pt6,Not Italic26,Spacing 6 pt1"/>
    <w:uiPriority w:val="0"/>
    <w:rPr>
      <w:rFonts w:ascii="Times New Roman" w:hAnsi="Times New Roman" w:cs="Times New Roman"/>
      <w:b/>
      <w:bCs/>
      <w:spacing w:val="30"/>
      <w:sz w:val="20"/>
      <w:szCs w:val="20"/>
      <w:u w:val="none"/>
    </w:rPr>
  </w:style>
  <w:style w:type="character" w:customStyle="1" w:styleId="268">
    <w:name w:val="Table caption (3)_"/>
    <w:link w:val="55"/>
    <w:uiPriority w:val="0"/>
    <w:rPr>
      <w:rFonts w:ascii="Times New Roman" w:hAnsi="Times New Roman"/>
      <w:b/>
      <w:bCs/>
      <w:shd w:val="clear" w:color="auto" w:fill="FFFFFF"/>
    </w:rPr>
  </w:style>
  <w:style w:type="character" w:customStyle="1" w:styleId="269">
    <w:name w:val="Table caption (4)_"/>
    <w:link w:val="56"/>
    <w:uiPriority w:val="0"/>
    <w:rPr>
      <w:rFonts w:ascii="Times New Roman" w:hAnsi="Times New Roman"/>
      <w:b/>
      <w:bCs/>
      <w:shd w:val="clear" w:color="auto" w:fill="FFFFFF"/>
    </w:rPr>
  </w:style>
  <w:style w:type="character" w:customStyle="1" w:styleId="270">
    <w:name w:val="Body text (21)_"/>
    <w:link w:val="57"/>
    <w:uiPriority w:val="0"/>
    <w:rPr>
      <w:rFonts w:ascii="Times New Roman" w:hAnsi="Times New Roman"/>
      <w:shd w:val="clear" w:color="auto" w:fill="FFFFFF"/>
      <w:lang/>
    </w:rPr>
  </w:style>
  <w:style w:type="character" w:customStyle="1" w:styleId="271">
    <w:name w:val="Table caption (3)"/>
    <w:uiPriority w:val="0"/>
    <w:rPr>
      <w:rFonts w:ascii="Times New Roman" w:hAnsi="Times New Roman" w:cs="Times New Roman"/>
      <w:b/>
      <w:bCs/>
      <w:sz w:val="20"/>
      <w:szCs w:val="20"/>
      <w:u w:val="none"/>
      <w:lang w:val="en-US" w:eastAsia="en-US"/>
    </w:rPr>
  </w:style>
  <w:style w:type="character" w:customStyle="1" w:styleId="272">
    <w:name w:val="Body text (2) + 10 pt6"/>
    <w:aliases w:val="Bold7,Body text (2) + 11.5 pt,Body text (22) + Times New Roman14,12 pt2,Spacing 3 pt2,5 pt3,Body text (2) + 29 pt"/>
    <w:uiPriority w:val="0"/>
    <w:rPr>
      <w:rFonts w:ascii="Times New Roman" w:hAnsi="Times New Roman" w:cs="Times New Roman"/>
      <w:b/>
      <w:bCs/>
      <w:sz w:val="20"/>
      <w:szCs w:val="20"/>
      <w:u w:val="none"/>
    </w:rPr>
  </w:style>
  <w:style w:type="character" w:customStyle="1" w:styleId="273">
    <w:name w:val="Body text (2) + 12 pt3"/>
    <w:aliases w:val="Italic5,Body text (2) + Courier New,4 pt10,Body text (2) + 9 pt3,Body text (22) + Times New Roman16,Not Italic27"/>
    <w:uiPriority w:val="0"/>
    <w:rPr>
      <w:rFonts w:ascii="Times New Roman" w:hAnsi="Times New Roman" w:cs="Times New Roman"/>
      <w:i/>
      <w:iCs/>
      <w:sz w:val="24"/>
      <w:szCs w:val="24"/>
      <w:u w:val="none"/>
    </w:rPr>
  </w:style>
  <w:style w:type="character" w:customStyle="1" w:styleId="274">
    <w:name w:val="Table caption (5)_"/>
    <w:link w:val="58"/>
    <w:uiPriority w:val="0"/>
    <w:rPr>
      <w:rFonts w:ascii="Arial Narrow" w:hAnsi="Arial Narrow" w:cs="Arial Narrow"/>
      <w:b/>
      <w:bCs/>
      <w:shd w:val="clear" w:color="auto" w:fill="FFFFFF"/>
    </w:rPr>
  </w:style>
  <w:style w:type="character" w:customStyle="1" w:styleId="275">
    <w:name w:val="Body text (2) + 9.5 pt2"/>
    <w:aliases w:val="Spacing 0 pt3,Body text (2) + 9 pt2,Body text (2) + 5.5 pt2,Body text (2) + 9 pt8,Header or footer + Book Antiqua1,4.5 pt1,Body text (22) + Courier New4,Not Italic56,Spacing 1 pt10"/>
    <w:uiPriority w:val="0"/>
    <w:rPr>
      <w:rFonts w:ascii="Times New Roman" w:hAnsi="Times New Roman" w:cs="Times New Roman"/>
      <w:sz w:val="19"/>
      <w:szCs w:val="19"/>
      <w:u w:val="none"/>
    </w:rPr>
  </w:style>
  <w:style w:type="character" w:customStyle="1" w:styleId="276">
    <w:name w:val="Body text (2) + 8 pt"/>
    <w:uiPriority w:val="0"/>
    <w:rPr>
      <w:rFonts w:ascii="Times New Roman" w:hAnsi="Times New Roman" w:cs="Times New Roman"/>
      <w:spacing w:val="0"/>
      <w:sz w:val="16"/>
      <w:szCs w:val="16"/>
      <w:u w:val="none"/>
    </w:rPr>
  </w:style>
  <w:style w:type="character" w:customStyle="1" w:styleId="277">
    <w:name w:val="Table caption (6)_"/>
    <w:link w:val="59"/>
    <w:uiPriority w:val="0"/>
    <w:rPr>
      <w:rFonts w:ascii="Times New Roman" w:hAnsi="Times New Roman"/>
      <w:shd w:val="clear" w:color="auto" w:fill="FFFFFF"/>
    </w:rPr>
  </w:style>
  <w:style w:type="character" w:customStyle="1" w:styleId="278">
    <w:name w:val="Table caption (7)_"/>
    <w:link w:val="60"/>
    <w:uiPriority w:val="0"/>
    <w:rPr>
      <w:rFonts w:ascii="Times New Roman" w:hAnsi="Times New Roman"/>
      <w:shd w:val="clear" w:color="auto" w:fill="FFFFFF"/>
    </w:rPr>
  </w:style>
  <w:style w:type="character" w:customStyle="1" w:styleId="279">
    <w:name w:val="Table caption (8)_"/>
    <w:link w:val="61"/>
    <w:uiPriority w:val="0"/>
    <w:rPr>
      <w:rFonts w:ascii="Times New Roman" w:hAnsi="Times New Roman"/>
      <w:spacing w:val="-10"/>
      <w:sz w:val="26"/>
      <w:szCs w:val="26"/>
      <w:shd w:val="clear" w:color="auto" w:fill="FFFFFF"/>
    </w:rPr>
  </w:style>
  <w:style w:type="character" w:customStyle="1" w:styleId="280">
    <w:name w:val="Table caption (9)"/>
    <w:uiPriority w:val="0"/>
    <w:rPr>
      <w:rFonts w:ascii="Times New Roman" w:hAnsi="Times New Roman" w:cs="Times New Roman"/>
      <w:sz w:val="28"/>
      <w:szCs w:val="28"/>
      <w:u w:val="none"/>
      <w:lang w:val="en-US" w:eastAsia="en-US"/>
    </w:rPr>
  </w:style>
  <w:style w:type="character" w:customStyle="1" w:styleId="281">
    <w:name w:val="Body text (2) + 10.5 pt1"/>
    <w:aliases w:val="Bold6,Italic4,Spacing 1 pt3,Body text (2) + CordiaUPC1,4 pt12,Body text (2) + 24 pt,Body text (22) + Lucida Sans Unicode,Not Italic29,Spacing 0 pt7,Body text (22) + Times New Roman12,10 pt5,Spacing 0 pt6,4 pt27,Scale 60%"/>
    <w:uiPriority w:val="0"/>
    <w:rPr>
      <w:rFonts w:ascii="Times New Roman" w:hAnsi="Times New Roman" w:cs="Times New Roman"/>
      <w:b/>
      <w:bCs/>
      <w:i/>
      <w:iCs/>
      <w:spacing w:val="20"/>
      <w:sz w:val="21"/>
      <w:szCs w:val="21"/>
      <w:u w:val="none"/>
    </w:rPr>
  </w:style>
  <w:style w:type="character" w:customStyle="1" w:styleId="282">
    <w:name w:val="Body text (2) + 10 pt5"/>
    <w:aliases w:val="Bold5,Spacing 3 pt,Body text (2) + 11.5 pt2,Body text (22) + Times New Roman64,10 pt14,Bold33,Not Italic84,Body text (22) + Times New Roman11,14 pt1,Not Italic23,Table caption + 14 pt1"/>
    <w:uiPriority w:val="0"/>
    <w:rPr>
      <w:rFonts w:ascii="Times New Roman" w:hAnsi="Times New Roman" w:cs="Times New Roman"/>
      <w:b/>
      <w:bCs/>
      <w:spacing w:val="70"/>
      <w:sz w:val="20"/>
      <w:szCs w:val="20"/>
      <w:u w:val="none"/>
    </w:rPr>
  </w:style>
  <w:style w:type="character" w:customStyle="1" w:styleId="283">
    <w:name w:val="Body text (2) + CordiaUPC"/>
    <w:aliases w:val="9 pt,Body text (2) + Segoe UI,Body text (2) + Corbel1,4 pt13,Body text (22) + Segoe UI9,Not Italic55,Spacing 1 pt9,Body text (22) + Times New Roman26,Not Italic37,Spacing 1 pt5,Body text (22) + 4 pt,Body text (2) + Trebuchet MS1"/>
    <w:uiPriority w:val="0"/>
    <w:rPr>
      <w:rFonts w:ascii="CordiaUPC" w:hAnsi="CordiaUPC" w:cs="CordiaUPC"/>
      <w:sz w:val="18"/>
      <w:szCs w:val="18"/>
      <w:u w:val="none"/>
    </w:rPr>
  </w:style>
  <w:style w:type="character" w:customStyle="1" w:styleId="284">
    <w:name w:val="Body text (2) + Consolas"/>
    <w:aliases w:val="4 pt,8 pt1,Văn bản nội dung (2) + Trebuchet MS1,Body text (22) + Courier New2,Body text (2) + Book Antiqua"/>
    <w:uiPriority w:val="0"/>
    <w:rPr>
      <w:rFonts w:ascii="Consolas" w:hAnsi="Consolas" w:cs="Consolas"/>
      <w:sz w:val="8"/>
      <w:szCs w:val="8"/>
      <w:u w:val="none"/>
    </w:rPr>
  </w:style>
  <w:style w:type="character" w:customStyle="1" w:styleId="285">
    <w:name w:val="Table caption (10)_"/>
    <w:link w:val="62"/>
    <w:uiPriority w:val="0"/>
    <w:rPr>
      <w:rFonts w:ascii="Times New Roman" w:hAnsi="Times New Roman"/>
      <w:b/>
      <w:bCs/>
      <w:shd w:val="clear" w:color="auto" w:fill="FFFFFF"/>
    </w:rPr>
  </w:style>
  <w:style w:type="character" w:customStyle="1" w:styleId="286">
    <w:name w:val="Table caption (11)_"/>
    <w:link w:val="63"/>
    <w:uiPriority w:val="0"/>
    <w:rPr>
      <w:rFonts w:ascii="Times New Roman" w:hAnsi="Times New Roman"/>
      <w:shd w:val="clear" w:color="auto" w:fill="FFFFFF"/>
    </w:rPr>
  </w:style>
  <w:style w:type="character" w:customStyle="1" w:styleId="287">
    <w:name w:val="Table caption (12)_"/>
    <w:link w:val="64"/>
    <w:uiPriority w:val="0"/>
    <w:rPr>
      <w:rFonts w:ascii="Times New Roman" w:hAnsi="Times New Roman"/>
      <w:b/>
      <w:bCs/>
      <w:shd w:val="clear" w:color="auto" w:fill="FFFFFF"/>
    </w:rPr>
  </w:style>
  <w:style w:type="character" w:customStyle="1" w:styleId="288">
    <w:name w:val="Body text (2) + Consolas3"/>
    <w:aliases w:val="4 pt5,Body text (2) + Segoe UI4,Body text (2) + 9 pt1,Body text (2) + 8.5 pt10,Body text (2) + 9 pt5,Body text (22) + Segoe UI3,Not Italic15,Spacing 4 pt1,Body text (22) + Microsoft Sans Serif2"/>
    <w:uiPriority w:val="0"/>
    <w:rPr>
      <w:rFonts w:ascii="Consolas" w:hAnsi="Consolas" w:cs="Consolas"/>
      <w:sz w:val="8"/>
      <w:szCs w:val="8"/>
      <w:u w:val="none"/>
    </w:rPr>
  </w:style>
  <w:style w:type="character" w:customStyle="1" w:styleId="289">
    <w:name w:val="Table caption (9)_"/>
    <w:link w:val="65"/>
    <w:uiPriority w:val="0"/>
    <w:rPr>
      <w:rFonts w:ascii="Times New Roman" w:hAnsi="Times New Roman"/>
      <w:sz w:val="28"/>
      <w:szCs w:val="28"/>
      <w:shd w:val="clear" w:color="auto" w:fill="FFFFFF"/>
    </w:rPr>
  </w:style>
  <w:style w:type="character" w:customStyle="1" w:styleId="290">
    <w:name w:val="Body text (2) + 12 pt2"/>
    <w:aliases w:val="Italic3,Spacing 1 pt2,7.5 pt1"/>
    <w:uiPriority w:val="0"/>
    <w:rPr>
      <w:rFonts w:ascii="Times New Roman" w:hAnsi="Times New Roman" w:cs="Times New Roman"/>
      <w:i/>
      <w:iCs/>
      <w:spacing w:val="20"/>
      <w:sz w:val="24"/>
      <w:szCs w:val="24"/>
      <w:u w:val="none"/>
    </w:rPr>
  </w:style>
  <w:style w:type="character" w:customStyle="1" w:styleId="291">
    <w:name w:val="Body text (2) + 10 pt4"/>
    <w:aliases w:val="Bold4,Spacing 2 pt,Small Caps,Body text (2) + 9.5 pt3,Body text (2) + 6.5 pt,Body text (22) + Times New Roman,10 pt3,Not Italic,Body text (22) + Times New Roman78,12 pt10,Body text (22) + Segoe UI4,Not Italic16,Body text (4) + 12 pt"/>
    <w:uiPriority w:val="0"/>
    <w:rPr>
      <w:rFonts w:ascii="Times New Roman" w:hAnsi="Times New Roman" w:cs="Times New Roman"/>
      <w:b/>
      <w:bCs/>
      <w:spacing w:val="40"/>
      <w:sz w:val="20"/>
      <w:szCs w:val="20"/>
      <w:u w:val="none"/>
    </w:rPr>
  </w:style>
  <w:style w:type="character" w:customStyle="1" w:styleId="292">
    <w:name w:val="Body text (2) + 12 pt1"/>
    <w:aliases w:val="Bold3,Body text (2) + 11.5 pt1,Body text (22) + Times New Roman8,11.5 pt1,Not Italic18,Spacing 28 pt,Body text (22) + Microsoft Sans Serif,Table caption + 14 pt"/>
    <w:uiPriority w:val="0"/>
    <w:rPr>
      <w:rFonts w:ascii="Times New Roman" w:hAnsi="Times New Roman" w:cs="Times New Roman"/>
      <w:b/>
      <w:bCs/>
      <w:sz w:val="24"/>
      <w:szCs w:val="24"/>
      <w:u w:val="none"/>
    </w:rPr>
  </w:style>
  <w:style w:type="character" w:customStyle="1" w:styleId="293">
    <w:name w:val="Body text (2) + 4 pt"/>
    <w:uiPriority w:val="0"/>
    <w:rPr>
      <w:rFonts w:ascii="Times New Roman" w:hAnsi="Times New Roman" w:cs="Times New Roman"/>
      <w:sz w:val="8"/>
      <w:szCs w:val="8"/>
      <w:u w:val="none"/>
    </w:rPr>
  </w:style>
  <w:style w:type="character" w:customStyle="1" w:styleId="294">
    <w:name w:val="Table caption (13)_"/>
    <w:link w:val="66"/>
    <w:uiPriority w:val="0"/>
    <w:rPr>
      <w:rFonts w:ascii="Times New Roman" w:hAnsi="Times New Roman"/>
      <w:b/>
      <w:bCs/>
      <w:shd w:val="clear" w:color="auto" w:fill="FFFFFF"/>
    </w:rPr>
  </w:style>
  <w:style w:type="character" w:customStyle="1" w:styleId="295">
    <w:name w:val="Body text (2) + Microsoft Sans Serif"/>
    <w:aliases w:val="4 pt4,Body text (2) + SimHei,Body text (2) + Trebuchet MS,Body text (22) + Times New Roman4,Not Italic12,Body text (22) + Arial Narrow2"/>
    <w:uiPriority w:val="0"/>
    <w:rPr>
      <w:rFonts w:ascii="Microsoft Sans Serif" w:hAnsi="Microsoft Sans Serif" w:cs="Microsoft Sans Serif"/>
      <w:sz w:val="8"/>
      <w:szCs w:val="8"/>
      <w:u w:val="none"/>
    </w:rPr>
  </w:style>
  <w:style w:type="character" w:customStyle="1" w:styleId="296">
    <w:name w:val="Body text (2) + Consolas2"/>
    <w:aliases w:val="4.5 pt,Body text (22) + Courier New7,Not Italic60,Spacing -1 pt2,Scale 40%"/>
    <w:uiPriority w:val="0"/>
    <w:rPr>
      <w:rFonts w:ascii="Consolas" w:hAnsi="Consolas" w:cs="Consolas"/>
      <w:sz w:val="9"/>
      <w:szCs w:val="9"/>
      <w:u w:val="none"/>
    </w:rPr>
  </w:style>
  <w:style w:type="character" w:customStyle="1" w:styleId="297">
    <w:name w:val="Body text (2) + Microsoft Sans Serif1"/>
    <w:aliases w:val="6 pt,Spacing 0 pt1,Body text (2) + Verdana,4 pt6,Body text (2) + Courier New1,Body text (22) + Times New Roman56,Spacing 0 pt16,Body text (22) + Segoe UI5,Not Italic20,Body text (22) + CordiaUPC,7 pt2,Not Italic6"/>
    <w:uiPriority w:val="0"/>
    <w:rPr>
      <w:rFonts w:ascii="Microsoft Sans Serif" w:hAnsi="Microsoft Sans Serif" w:cs="Microsoft Sans Serif"/>
      <w:spacing w:val="10"/>
      <w:sz w:val="12"/>
      <w:szCs w:val="12"/>
      <w:u w:val="none"/>
    </w:rPr>
  </w:style>
  <w:style w:type="character" w:customStyle="1" w:styleId="298">
    <w:name w:val="Body text (2) + 4 pt2"/>
    <w:aliases w:val="Scale 150%2"/>
    <w:uiPriority w:val="0"/>
    <w:rPr>
      <w:rFonts w:ascii="Times New Roman" w:hAnsi="Times New Roman" w:cs="Times New Roman"/>
      <w:sz w:val="8"/>
      <w:szCs w:val="8"/>
      <w:u w:val="none"/>
    </w:rPr>
  </w:style>
  <w:style w:type="character" w:customStyle="1" w:styleId="299">
    <w:name w:val="Heading #4 (2)_"/>
    <w:link w:val="67"/>
    <w:uiPriority w:val="0"/>
    <w:rPr>
      <w:rFonts w:ascii="Times New Roman" w:hAnsi="Times New Roman"/>
      <w:b/>
      <w:bCs/>
      <w:shd w:val="clear" w:color="auto" w:fill="FFFFFF"/>
    </w:rPr>
  </w:style>
  <w:style w:type="character" w:customStyle="1" w:styleId="300">
    <w:name w:val="Body text (2) + Consolas1"/>
    <w:aliases w:val="4 pt3,Body text (2) + SimHei1,Body text (22) + Courier New,Not Italic7,Spacing 2 pt2,Not Italic106"/>
    <w:uiPriority w:val="0"/>
    <w:rPr>
      <w:rFonts w:ascii="Consolas" w:hAnsi="Consolas" w:cs="Consolas"/>
      <w:sz w:val="8"/>
      <w:szCs w:val="8"/>
      <w:u w:val="none"/>
    </w:rPr>
  </w:style>
  <w:style w:type="character" w:customStyle="1" w:styleId="301">
    <w:name w:val="Body text (2) + Corbel"/>
    <w:aliases w:val="4 pt2,Italic2,12 pt,Body text (2) + 9 pt4,Header or footer (4) + Italic,Scale 200%,Header or footer + Georgia,8 pt,Văn bản nội dung (2) + Calibri,8.5 pt2,Body text (22) + Times New Roman5,Not Italic8,Body text (22) + Consolas,7 pt3"/>
    <w:uiPriority w:val="0"/>
    <w:rPr>
      <w:rFonts w:ascii="Corbel" w:hAnsi="Corbel" w:cs="Corbel"/>
      <w:i/>
      <w:iCs/>
      <w:sz w:val="8"/>
      <w:szCs w:val="8"/>
      <w:u w:val="none"/>
    </w:rPr>
  </w:style>
  <w:style w:type="character" w:customStyle="1" w:styleId="302">
    <w:name w:val="Table caption (14)_"/>
    <w:link w:val="68"/>
    <w:uiPriority w:val="0"/>
    <w:rPr>
      <w:rFonts w:ascii="Times New Roman" w:hAnsi="Times New Roman"/>
      <w:b/>
      <w:bCs/>
      <w:shd w:val="clear" w:color="auto" w:fill="FFFFFF"/>
    </w:rPr>
  </w:style>
  <w:style w:type="character" w:customStyle="1" w:styleId="303">
    <w:name w:val="Body text (2) + David"/>
    <w:aliases w:val="10 pt,Body text (2) + Segoe UI3"/>
    <w:uiPriority w:val="0"/>
    <w:rPr>
      <w:rFonts w:ascii="David" w:hAnsi="David" w:cs="David"/>
      <w:sz w:val="20"/>
      <w:szCs w:val="20"/>
      <w:u w:val="none"/>
    </w:rPr>
  </w:style>
  <w:style w:type="character" w:customStyle="1" w:styleId="304">
    <w:name w:val="Table caption (15)_"/>
    <w:link w:val="69"/>
    <w:uiPriority w:val="0"/>
    <w:rPr>
      <w:rFonts w:ascii="David" w:hAnsi="David" w:cs="David"/>
      <w:sz w:val="28"/>
      <w:szCs w:val="28"/>
      <w:shd w:val="clear" w:color="auto" w:fill="FFFFFF"/>
    </w:rPr>
  </w:style>
  <w:style w:type="character" w:customStyle="1" w:styleId="305">
    <w:name w:val="Body text (2) + 10 pt3"/>
    <w:aliases w:val="Bold2,Italic1,Body text (2) + Segoe UI1,10 pt1,10 pt4,Body text (22) + Segoe UI,Not Italic1,Spacing 2 pt1,4 pt25,Not Italic102,Spacing 2 pt9,Body text (22) + Times New Roman9,Not Italic19,Spacing 3 pt1,12 pt1,Not Italic14"/>
    <w:uiPriority w:val="0"/>
    <w:rPr>
      <w:rFonts w:ascii="Times New Roman" w:hAnsi="Times New Roman" w:cs="Times New Roman"/>
      <w:b/>
      <w:bCs/>
      <w:i/>
      <w:iCs/>
      <w:sz w:val="20"/>
      <w:szCs w:val="20"/>
      <w:u w:val="none"/>
    </w:rPr>
  </w:style>
  <w:style w:type="character" w:customStyle="1" w:styleId="306">
    <w:name w:val="Body text (2) + Bold1"/>
    <w:uiPriority w:val="0"/>
    <w:rPr>
      <w:rFonts w:ascii="Times New Roman" w:hAnsi="Times New Roman" w:cs="Times New Roman"/>
      <w:b/>
      <w:bCs/>
      <w:sz w:val="28"/>
      <w:szCs w:val="28"/>
      <w:u w:val="none"/>
    </w:rPr>
  </w:style>
  <w:style w:type="character" w:customStyle="1" w:styleId="307">
    <w:name w:val="Body text (2) + 10 pt2"/>
    <w:aliases w:val="Bold1,Spacing 1 pt1,Spacing 10 pt,Body text (2) + 8.5 pt3,Body text (2) + Verdana1,5 pt,Body text (22) + Times New Roman1,10 pt2,Not Italic4,Body text (22) + Times New Roman43,Not Italic62,Spacing 1 pt11,Body text (22) + Segoe UI1"/>
    <w:uiPriority w:val="0"/>
    <w:rPr>
      <w:rFonts w:ascii="Times New Roman" w:hAnsi="Times New Roman" w:cs="Times New Roman"/>
      <w:b/>
      <w:bCs/>
      <w:spacing w:val="30"/>
      <w:sz w:val="20"/>
      <w:szCs w:val="20"/>
      <w:u w:val="none"/>
    </w:rPr>
  </w:style>
  <w:style w:type="character" w:customStyle="1" w:styleId="308">
    <w:name w:val="Body text (2) + 4 pt1"/>
    <w:aliases w:val="Scale 150%1"/>
    <w:uiPriority w:val="0"/>
    <w:rPr>
      <w:rFonts w:ascii="Times New Roman" w:hAnsi="Times New Roman" w:cs="Times New Roman"/>
      <w:sz w:val="8"/>
      <w:szCs w:val="8"/>
      <w:u w:val="none"/>
    </w:rPr>
  </w:style>
  <w:style w:type="character" w:customStyle="1" w:styleId="309">
    <w:name w:val="Body text (2) + 9.5 pt1"/>
    <w:uiPriority w:val="0"/>
    <w:rPr>
      <w:rFonts w:ascii="Times New Roman" w:hAnsi="Times New Roman" w:cs="Times New Roman"/>
      <w:sz w:val="19"/>
      <w:szCs w:val="19"/>
      <w:u w:val="none"/>
    </w:rPr>
  </w:style>
  <w:style w:type="character" w:customStyle="1" w:styleId="310">
    <w:name w:val="Body text (2) + David2"/>
    <w:aliases w:val="9 pt1,Body text (22) + David,Not Italic5,4 pt20,Not Italic86,Body text (22) + CordiaUPC3,7 pt1,Body text (22) + CordiaUPC1,Body text (22) + Lucida Sans Unicode3"/>
    <w:uiPriority w:val="0"/>
    <w:rPr>
      <w:rFonts w:ascii="David" w:hAnsi="David" w:cs="David"/>
      <w:sz w:val="18"/>
      <w:szCs w:val="18"/>
      <w:u w:val="none"/>
    </w:rPr>
  </w:style>
  <w:style w:type="character" w:customStyle="1" w:styleId="311">
    <w:name w:val="Body text (2) + 10 pt1"/>
    <w:aliases w:val="Spacing 4 pt,Body text (22) + Times New Roman77,10 pt22,Bold41,Not Italic101"/>
    <w:uiPriority w:val="0"/>
    <w:rPr>
      <w:rFonts w:ascii="Times New Roman" w:hAnsi="Times New Roman" w:cs="Times New Roman"/>
      <w:sz w:val="20"/>
      <w:szCs w:val="20"/>
      <w:u w:val="none"/>
      <w:lang/>
    </w:rPr>
  </w:style>
  <w:style w:type="character" w:customStyle="1" w:styleId="312">
    <w:name w:val="Body text (2) + David1"/>
    <w:aliases w:val="4 pt1,Body text (2) + Courier New2,Body text (2) + Gulim1,Body text (22) + Courier New1,Not Italic2,Body text (22) + David1,9 pt2,Body text (22) + Arial Narrow1"/>
    <w:uiPriority w:val="0"/>
    <w:rPr>
      <w:rFonts w:ascii="David" w:hAnsi="David" w:cs="David"/>
      <w:sz w:val="8"/>
      <w:szCs w:val="8"/>
      <w:u w:val="none"/>
    </w:rPr>
  </w:style>
  <w:style w:type="character" w:customStyle="1" w:styleId="313">
    <w:name w:val="Table caption (16)_"/>
    <w:link w:val="70"/>
    <w:uiPriority w:val="0"/>
    <w:rPr>
      <w:rFonts w:ascii="Times New Roman" w:hAnsi="Times New Roman"/>
      <w:b/>
      <w:bCs/>
      <w:shd w:val="clear" w:color="auto" w:fill="FFFFFF"/>
    </w:rPr>
  </w:style>
  <w:style w:type="character" w:customStyle="1" w:styleId="314">
    <w:name w:val="Body text (2) + David5"/>
    <w:aliases w:val="4 pt14,Scale 150%,Body text (22) + Times New Roman51,4 pt16,Not Italic69,Body text (22) + Courier New8,Body text (22) + Arial Narrow,Body text (22) + Arial Narrow3"/>
    <w:uiPriority w:val="0"/>
    <w:rPr>
      <w:rFonts w:ascii="David" w:hAnsi="David" w:cs="David"/>
      <w:w w:val="150"/>
      <w:sz w:val="8"/>
      <w:szCs w:val="8"/>
      <w:u w:val="none"/>
    </w:rPr>
  </w:style>
  <w:style w:type="character" w:customStyle="1" w:styleId="315">
    <w:name w:val="Body text (2) + 11 pt"/>
    <w:uiPriority w:val="0"/>
    <w:rPr>
      <w:rFonts w:ascii="Times New Roman" w:hAnsi="Times New Roman" w:cs="Times New Roman"/>
      <w:sz w:val="22"/>
      <w:szCs w:val="22"/>
      <w:u w:val="none"/>
    </w:rPr>
  </w:style>
  <w:style w:type="character" w:customStyle="1" w:styleId="316">
    <w:name w:val="Table caption (17)_"/>
    <w:link w:val="71"/>
    <w:uiPriority w:val="0"/>
    <w:rPr>
      <w:rFonts w:ascii="David" w:hAnsi="David"/>
      <w:sz w:val="28"/>
      <w:szCs w:val="28"/>
      <w:shd w:val="clear" w:color="auto" w:fill="FFFFFF"/>
    </w:rPr>
  </w:style>
  <w:style w:type="character" w:customStyle="1" w:styleId="317">
    <w:name w:val="Table caption (18)_"/>
    <w:link w:val="72"/>
    <w:uiPriority w:val="0"/>
    <w:rPr>
      <w:rFonts w:ascii="David" w:hAnsi="David"/>
      <w:sz w:val="28"/>
      <w:szCs w:val="28"/>
      <w:shd w:val="clear" w:color="auto" w:fill="FFFFFF"/>
    </w:rPr>
  </w:style>
  <w:style w:type="character" w:customStyle="1" w:styleId="318">
    <w:name w:val="Body text (2) + David4"/>
    <w:aliases w:val="5.5 pt,Body text (22) + Times New Roman24,Not Italic36,9.5 pt1,Body text (22) + 4 pt1,Body text (22) + Microsoft Sans Serif3,Not Italic9"/>
    <w:uiPriority w:val="0"/>
    <w:rPr>
      <w:rFonts w:ascii="David" w:hAnsi="David" w:cs="David"/>
      <w:sz w:val="11"/>
      <w:szCs w:val="11"/>
      <w:u w:val="none"/>
    </w:rPr>
  </w:style>
  <w:style w:type="character" w:customStyle="1" w:styleId="319">
    <w:name w:val="Body text (2) + 5 pt"/>
    <w:uiPriority w:val="0"/>
    <w:rPr>
      <w:rFonts w:ascii="Times New Roman" w:hAnsi="Times New Roman" w:cs="Times New Roman"/>
      <w:sz w:val="10"/>
      <w:szCs w:val="10"/>
      <w:u w:val="none"/>
    </w:rPr>
  </w:style>
  <w:style w:type="character" w:customStyle="1" w:styleId="320">
    <w:name w:val="Body text (2) + 4 pt6"/>
    <w:uiPriority w:val="0"/>
    <w:rPr>
      <w:rFonts w:ascii="Times New Roman" w:hAnsi="Times New Roman" w:cs="Times New Roman"/>
      <w:sz w:val="8"/>
      <w:szCs w:val="8"/>
      <w:u w:val="none"/>
    </w:rPr>
  </w:style>
  <w:style w:type="character" w:customStyle="1" w:styleId="321">
    <w:name w:val="Heading #4 (3)_"/>
    <w:link w:val="73"/>
    <w:uiPriority w:val="0"/>
    <w:rPr>
      <w:shd w:val="clear" w:color="auto" w:fill="FFFFFF"/>
    </w:rPr>
  </w:style>
  <w:style w:type="character" w:customStyle="1" w:styleId="322">
    <w:name w:val="Heading #4 (4)_"/>
    <w:link w:val="74"/>
    <w:uiPriority w:val="0"/>
    <w:rPr>
      <w:rFonts w:ascii="Arial" w:hAnsi="Arial"/>
      <w:b/>
      <w:bCs/>
      <w:shd w:val="clear" w:color="auto" w:fill="FFFFFF"/>
    </w:rPr>
  </w:style>
  <w:style w:type="character" w:customStyle="1" w:styleId="323">
    <w:name w:val="Heading #4 (5)_"/>
    <w:link w:val="75"/>
    <w:uiPriority w:val="0"/>
    <w:rPr>
      <w:shd w:val="clear" w:color="auto" w:fill="FFFFFF"/>
    </w:rPr>
  </w:style>
  <w:style w:type="character" w:customStyle="1" w:styleId="324">
    <w:name w:val="Body text (2) + 4.5 pt"/>
    <w:uiPriority w:val="0"/>
    <w:rPr>
      <w:rFonts w:ascii="Times New Roman" w:hAnsi="Times New Roman" w:cs="Times New Roman"/>
      <w:sz w:val="9"/>
      <w:szCs w:val="9"/>
      <w:u w:val="none"/>
    </w:rPr>
  </w:style>
  <w:style w:type="character" w:customStyle="1" w:styleId="325">
    <w:name w:val="Body text (2) + 4.5 pt1"/>
    <w:uiPriority w:val="0"/>
    <w:rPr>
      <w:rFonts w:ascii="Times New Roman" w:hAnsi="Times New Roman" w:cs="Times New Roman"/>
      <w:sz w:val="9"/>
      <w:szCs w:val="9"/>
      <w:u w:val="none"/>
      <w:lang w:val="en-US" w:eastAsia="en-US"/>
    </w:rPr>
  </w:style>
  <w:style w:type="character" w:customStyle="1" w:styleId="326">
    <w:name w:val="Body text (2) + 12 pt6"/>
    <w:aliases w:val="Bold11,Body text (22) + Times New Roman21,16 pt,Not Italic32"/>
    <w:uiPriority w:val="0"/>
    <w:rPr>
      <w:rFonts w:ascii="Times New Roman" w:hAnsi="Times New Roman" w:cs="Times New Roman"/>
      <w:b/>
      <w:bCs/>
      <w:spacing w:val="0"/>
      <w:sz w:val="24"/>
      <w:szCs w:val="24"/>
      <w:u w:val="none"/>
    </w:rPr>
  </w:style>
  <w:style w:type="character" w:customStyle="1" w:styleId="327">
    <w:name w:val="Table caption (19)_"/>
    <w:link w:val="76"/>
    <w:uiPriority w:val="0"/>
    <w:rPr>
      <w:shd w:val="clear" w:color="auto" w:fill="FFFFFF"/>
    </w:rPr>
  </w:style>
  <w:style w:type="character" w:customStyle="1" w:styleId="328">
    <w:name w:val="Body text (2) + Segoe UI6"/>
    <w:aliases w:val="6.5 pt,Spacing 1 pt4,Văn bản nội dung (2) + Tahoma,Body text (2) + Palatino Linotype2"/>
    <w:uiPriority w:val="0"/>
    <w:rPr>
      <w:rFonts w:ascii="Segoe UI" w:hAnsi="Segoe UI" w:cs="Segoe UI"/>
      <w:spacing w:val="20"/>
      <w:sz w:val="13"/>
      <w:szCs w:val="13"/>
      <w:u w:val="none"/>
    </w:rPr>
  </w:style>
  <w:style w:type="character" w:customStyle="1" w:styleId="329">
    <w:name w:val="Body text (2) + David3"/>
    <w:aliases w:val="11 pt,Body text (22) + Times New Roman79,Not Italic103"/>
    <w:uiPriority w:val="0"/>
    <w:rPr>
      <w:rFonts w:ascii="David" w:hAnsi="David" w:cs="David"/>
      <w:sz w:val="22"/>
      <w:szCs w:val="22"/>
      <w:u w:val="none"/>
    </w:rPr>
  </w:style>
  <w:style w:type="character" w:customStyle="1" w:styleId="330">
    <w:name w:val="Table caption (20)_"/>
    <w:link w:val="77"/>
    <w:uiPriority w:val="0"/>
    <w:rPr>
      <w:shd w:val="clear" w:color="auto" w:fill="FFFFFF"/>
    </w:rPr>
  </w:style>
  <w:style w:type="character" w:customStyle="1" w:styleId="331">
    <w:name w:val="Table caption (21)_"/>
    <w:link w:val="78"/>
    <w:uiPriority w:val="0"/>
    <w:rPr>
      <w:shd w:val="clear" w:color="auto" w:fill="FFFFFF"/>
    </w:rPr>
  </w:style>
  <w:style w:type="character" w:customStyle="1" w:styleId="332">
    <w:name w:val="Body text (2) + 9.5 pt4"/>
    <w:uiPriority w:val="0"/>
    <w:rPr>
      <w:rFonts w:ascii="Times New Roman" w:hAnsi="Times New Roman" w:cs="Times New Roman"/>
      <w:sz w:val="19"/>
      <w:szCs w:val="19"/>
      <w:u w:val="none"/>
    </w:rPr>
  </w:style>
  <w:style w:type="character" w:customStyle="1" w:styleId="333">
    <w:name w:val="Table caption (22)_"/>
    <w:link w:val="79"/>
    <w:uiPriority w:val="0"/>
    <w:rPr>
      <w:shd w:val="clear" w:color="auto" w:fill="FFFFFF"/>
    </w:rPr>
  </w:style>
  <w:style w:type="character" w:customStyle="1" w:styleId="334">
    <w:name w:val="Body text (2) + Gulim"/>
    <w:aliases w:val="4 pt11,Body text (2) + MS Reference Sans Serif,Body text (22) + Times New Roman17,Not Italic28"/>
    <w:uiPriority w:val="0"/>
    <w:rPr>
      <w:rFonts w:ascii="Gulim" w:hAnsi="Times New Roman" w:eastAsia="Gulim" w:cs="Gulim"/>
      <w:sz w:val="8"/>
      <w:szCs w:val="8"/>
      <w:u w:val="none"/>
    </w:rPr>
  </w:style>
  <w:style w:type="character" w:customStyle="1" w:styleId="335">
    <w:name w:val="Table caption (23)_"/>
    <w:link w:val="80"/>
    <w:uiPriority w:val="0"/>
    <w:rPr>
      <w:shd w:val="clear" w:color="auto" w:fill="FFFFFF"/>
    </w:rPr>
  </w:style>
  <w:style w:type="character" w:customStyle="1" w:styleId="336">
    <w:name w:val="Table caption (24)_"/>
    <w:link w:val="81"/>
    <w:uiPriority w:val="0"/>
    <w:rPr>
      <w:shd w:val="clear" w:color="auto" w:fill="FFFFFF"/>
    </w:rPr>
  </w:style>
  <w:style w:type="character" w:customStyle="1" w:styleId="337">
    <w:name w:val="Table caption (25)_"/>
    <w:link w:val="82"/>
    <w:uiPriority w:val="0"/>
    <w:rPr>
      <w:rFonts w:ascii="CordiaUPC" w:hAnsi="CordiaUPC"/>
      <w:b/>
      <w:bCs/>
      <w:sz w:val="36"/>
      <w:szCs w:val="36"/>
      <w:shd w:val="clear" w:color="auto" w:fill="FFFFFF"/>
    </w:rPr>
  </w:style>
  <w:style w:type="character" w:customStyle="1" w:styleId="338">
    <w:name w:val="Table caption (26)_"/>
    <w:link w:val="83"/>
    <w:uiPriority w:val="0"/>
    <w:rPr>
      <w:shd w:val="clear" w:color="auto" w:fill="FFFFFF"/>
    </w:rPr>
  </w:style>
  <w:style w:type="character" w:customStyle="1" w:styleId="339">
    <w:name w:val="Body text (2) + 4 pt5"/>
    <w:aliases w:val="Spacing 5 pt"/>
    <w:uiPriority w:val="0"/>
    <w:rPr>
      <w:rFonts w:ascii="Times New Roman" w:hAnsi="Times New Roman" w:cs="Times New Roman"/>
      <w:spacing w:val="110"/>
      <w:sz w:val="8"/>
      <w:szCs w:val="8"/>
      <w:u w:val="none"/>
      <w:lang w:val="en-US" w:eastAsia="en-US"/>
    </w:rPr>
  </w:style>
  <w:style w:type="character" w:customStyle="1" w:styleId="340">
    <w:name w:val="Table caption (27)_"/>
    <w:link w:val="84"/>
    <w:uiPriority w:val="0"/>
    <w:rPr>
      <w:shd w:val="clear" w:color="auto" w:fill="FFFFFF"/>
    </w:rPr>
  </w:style>
  <w:style w:type="character" w:customStyle="1" w:styleId="341">
    <w:name w:val="Body text (2) + 4 pt4"/>
    <w:aliases w:val="Scale 150%4"/>
    <w:uiPriority w:val="0"/>
    <w:rPr>
      <w:rFonts w:ascii="Times New Roman" w:hAnsi="Times New Roman" w:cs="Times New Roman"/>
      <w:w w:val="150"/>
      <w:sz w:val="8"/>
      <w:szCs w:val="8"/>
      <w:u w:val="none"/>
      <w:lang w:val="en-US" w:eastAsia="en-US"/>
    </w:rPr>
  </w:style>
  <w:style w:type="character" w:customStyle="1" w:styleId="342">
    <w:name w:val="Body text (2) + 4 pt3"/>
    <w:uiPriority w:val="0"/>
    <w:rPr>
      <w:rFonts w:ascii="Times New Roman" w:hAnsi="Times New Roman" w:cs="Times New Roman"/>
      <w:spacing w:val="0"/>
      <w:sz w:val="8"/>
      <w:szCs w:val="8"/>
      <w:u w:val="none"/>
    </w:rPr>
  </w:style>
  <w:style w:type="character" w:customStyle="1" w:styleId="343">
    <w:name w:val="Body text (2) + Courier New4"/>
    <w:aliases w:val="4 pt9,Body text (22) + Trebuchet MS,Not Italic25"/>
    <w:uiPriority w:val="0"/>
    <w:rPr>
      <w:rFonts w:ascii="Courier New" w:hAnsi="Courier New" w:cs="Courier New"/>
      <w:sz w:val="8"/>
      <w:szCs w:val="8"/>
      <w:u w:val="none"/>
    </w:rPr>
  </w:style>
  <w:style w:type="character" w:customStyle="1" w:styleId="344">
    <w:name w:val="Body text (2) + Courier New3"/>
    <w:aliases w:val="4 pt8,Body text (22) + Courier New3,Not Italic22,Spacing 0 pt5,Body text (22) + Times New Roman6,Not Italic3,Body text (2) + 18 pt"/>
    <w:uiPriority w:val="0"/>
    <w:rPr>
      <w:rFonts w:ascii="Courier New" w:hAnsi="Courier New" w:cs="Courier New"/>
      <w:sz w:val="8"/>
      <w:szCs w:val="8"/>
      <w:u w:val="none"/>
    </w:rPr>
  </w:style>
  <w:style w:type="character" w:customStyle="1" w:styleId="345">
    <w:name w:val="Body text (2) + Franklin Gothic Medium"/>
    <w:aliases w:val="10.5 pt,Body text (22) + Times New Roman3,Body text (22) + Times New Roman58,Bold30,Not Italic77,Not Italic11,Scale 66%"/>
    <w:uiPriority w:val="0"/>
    <w:rPr>
      <w:rFonts w:ascii="Franklin Gothic Medium" w:hAnsi="Franklin Gothic Medium" w:cs="Franklin Gothic Medium"/>
      <w:sz w:val="21"/>
      <w:szCs w:val="21"/>
      <w:u w:val="none"/>
    </w:rPr>
  </w:style>
  <w:style w:type="character" w:customStyle="1" w:styleId="346">
    <w:name w:val="Body text (2) + 8.5 pt"/>
    <w:aliases w:val="Small Caps1,Scale 150%3"/>
    <w:uiPriority w:val="0"/>
    <w:rPr>
      <w:rFonts w:ascii="Times New Roman" w:hAnsi="Times New Roman" w:cs="Times New Roman"/>
      <w:smallCaps/>
      <w:w w:val="150"/>
      <w:sz w:val="17"/>
      <w:szCs w:val="17"/>
      <w:u w:val="none"/>
    </w:rPr>
  </w:style>
  <w:style w:type="character" w:customStyle="1" w:styleId="347">
    <w:name w:val="Body text (2) + Segoe UI5"/>
    <w:aliases w:val="4 pt7,Body text (22) + Times New Roman10,Not Italic21"/>
    <w:uiPriority w:val="0"/>
    <w:rPr>
      <w:rFonts w:ascii="Segoe UI" w:hAnsi="Segoe UI" w:cs="Segoe UI"/>
      <w:sz w:val="8"/>
      <w:szCs w:val="8"/>
      <w:u w:val="none"/>
      <w:lang w:val="en-US" w:eastAsia="en-US"/>
    </w:rPr>
  </w:style>
  <w:style w:type="character" w:customStyle="1" w:styleId="348">
    <w:name w:val="Body text (2) + Arial Narrow"/>
    <w:aliases w:val="5.5 pt1,Body text (22) + Microsoft Sans Serif1"/>
    <w:uiPriority w:val="0"/>
    <w:rPr>
      <w:rFonts w:ascii="Arial Narrow" w:hAnsi="Arial Narrow" w:cs="Arial Narrow"/>
      <w:sz w:val="11"/>
      <w:szCs w:val="11"/>
      <w:u w:val="none"/>
    </w:rPr>
  </w:style>
  <w:style w:type="character" w:customStyle="1" w:styleId="349">
    <w:name w:val="Heading #4 (6)_"/>
    <w:link w:val="85"/>
    <w:uiPriority w:val="0"/>
    <w:rPr>
      <w:b/>
      <w:bCs/>
      <w:shd w:val="clear" w:color="auto" w:fill="FFFFFF"/>
    </w:rPr>
  </w:style>
  <w:style w:type="character" w:customStyle="1" w:styleId="350">
    <w:name w:val="Heading #4 (7)_"/>
    <w:link w:val="86"/>
    <w:uiPriority w:val="0"/>
    <w:rPr>
      <w:b/>
      <w:bCs/>
      <w:shd w:val="clear" w:color="auto" w:fill="FFFFFF"/>
    </w:rPr>
  </w:style>
  <w:style w:type="character" w:customStyle="1" w:styleId="351">
    <w:name w:val="Body text (2) + Segoe UI2"/>
    <w:aliases w:val="6.5 pt1,Spacing -1 pt,Body text (22) + 8.5 pt,Bold25,Not Italic65,Body text (2) + 18 pt1"/>
    <w:uiPriority w:val="0"/>
    <w:rPr>
      <w:rFonts w:ascii="Segoe UI" w:hAnsi="Segoe UI" w:cs="Segoe UI"/>
      <w:spacing w:val="0"/>
      <w:sz w:val="13"/>
      <w:szCs w:val="13"/>
      <w:u w:val="none"/>
    </w:rPr>
  </w:style>
  <w:style w:type="character" w:customStyle="1" w:styleId="352">
    <w:name w:val="Table caption (3) + Spacing 10 pt"/>
    <w:uiPriority w:val="0"/>
    <w:rPr>
      <w:rFonts w:ascii="Times New Roman" w:hAnsi="Times New Roman" w:cs="Times New Roman"/>
      <w:b/>
      <w:bCs/>
      <w:spacing w:val="210"/>
      <w:sz w:val="20"/>
      <w:szCs w:val="20"/>
      <w:u w:val="none"/>
      <w:lang w:val="en-US" w:eastAsia="en-US"/>
    </w:rPr>
  </w:style>
  <w:style w:type="character" w:customStyle="1" w:styleId="353">
    <w:name w:val="Heading #4 (8)_"/>
    <w:link w:val="87"/>
    <w:uiPriority w:val="0"/>
    <w:rPr>
      <w:shd w:val="clear" w:color="auto" w:fill="FFFFFF"/>
    </w:rPr>
  </w:style>
  <w:style w:type="character" w:customStyle="1" w:styleId="354">
    <w:name w:val="Body text (2) + 8.5 pt1"/>
    <w:uiPriority w:val="0"/>
    <w:rPr>
      <w:rFonts w:ascii="Times New Roman" w:hAnsi="Times New Roman" w:cs="Times New Roman"/>
      <w:sz w:val="17"/>
      <w:szCs w:val="17"/>
      <w:u w:val="none"/>
    </w:rPr>
  </w:style>
  <w:style w:type="character" w:customStyle="1" w:styleId="355">
    <w:name w:val="Table caption (28)_"/>
    <w:link w:val="88"/>
    <w:uiPriority w:val="0"/>
    <w:rPr>
      <w:shd w:val="clear" w:color="auto" w:fill="FFFFFF"/>
    </w:rPr>
  </w:style>
  <w:style w:type="character" w:customStyle="1" w:styleId="356">
    <w:name w:val="Table caption (29)_"/>
    <w:link w:val="89"/>
    <w:uiPriority w:val="0"/>
    <w:rPr>
      <w:shd w:val="clear" w:color="auto" w:fill="FFFFFF"/>
    </w:rPr>
  </w:style>
  <w:style w:type="character" w:customStyle="1" w:styleId="357">
    <w:name w:val="Table caption (30)_"/>
    <w:link w:val="90"/>
    <w:uiPriority w:val="0"/>
    <w:rPr>
      <w:shd w:val="clear" w:color="auto" w:fill="FFFFFF"/>
    </w:rPr>
  </w:style>
  <w:style w:type="character" w:customStyle="1" w:styleId="358">
    <w:name w:val="Table caption (31)_"/>
    <w:link w:val="91"/>
    <w:uiPriority w:val="0"/>
    <w:rPr>
      <w:b/>
      <w:bCs/>
      <w:shd w:val="clear" w:color="auto" w:fill="FFFFFF"/>
    </w:rPr>
  </w:style>
  <w:style w:type="character" w:customStyle="1" w:styleId="359">
    <w:name w:val="Table caption (32)_"/>
    <w:link w:val="92"/>
    <w:uiPriority w:val="0"/>
    <w:rPr>
      <w:shd w:val="clear" w:color="auto" w:fill="FFFFFF"/>
    </w:rPr>
  </w:style>
  <w:style w:type="character" w:customStyle="1" w:styleId="360">
    <w:name w:val="Table caption (33)_"/>
    <w:link w:val="93"/>
    <w:uiPriority w:val="0"/>
    <w:rPr>
      <w:b/>
      <w:bCs/>
      <w:shd w:val="clear" w:color="auto" w:fill="FFFFFF"/>
    </w:rPr>
  </w:style>
  <w:style w:type="character" w:customStyle="1" w:styleId="361">
    <w:name w:val="Header or footer (2)_"/>
    <w:link w:val="94"/>
    <w:uiPriority w:val="0"/>
    <w:rPr>
      <w:shd w:val="clear" w:color="auto" w:fill="FFFFFF"/>
    </w:rPr>
  </w:style>
  <w:style w:type="character" w:customStyle="1" w:styleId="362">
    <w:name w:val="Header or footer (3)_"/>
    <w:link w:val="95"/>
    <w:uiPriority w:val="0"/>
    <w:rPr>
      <w:rFonts w:ascii="Gulim" w:eastAsia="Gulim"/>
      <w:sz w:val="10"/>
      <w:szCs w:val="10"/>
      <w:shd w:val="clear" w:color="auto" w:fill="FFFFFF"/>
    </w:rPr>
  </w:style>
  <w:style w:type="character" w:customStyle="1" w:styleId="363">
    <w:name w:val="Header or footer_"/>
    <w:link w:val="96"/>
    <w:uiPriority w:val="0"/>
    <w:rPr>
      <w:sz w:val="17"/>
      <w:szCs w:val="17"/>
      <w:shd w:val="clear" w:color="auto" w:fill="FFFFFF"/>
    </w:rPr>
  </w:style>
  <w:style w:type="character" w:customStyle="1" w:styleId="364">
    <w:name w:val="Tiêu đề #2_"/>
    <w:link w:val="97"/>
    <w:uiPriority w:val="0"/>
    <w:rPr>
      <w:sz w:val="17"/>
      <w:szCs w:val="17"/>
      <w:shd w:val="clear" w:color="auto" w:fill="FFFFFF"/>
    </w:rPr>
  </w:style>
  <w:style w:type="character" w:customStyle="1" w:styleId="365">
    <w:name w:val="Văn bản nội dung (2)_"/>
    <w:link w:val="98"/>
    <w:uiPriority w:val="0"/>
    <w:rPr>
      <w:sz w:val="17"/>
      <w:szCs w:val="17"/>
      <w:shd w:val="clear" w:color="auto" w:fill="FFFFFF"/>
    </w:rPr>
  </w:style>
  <w:style w:type="character" w:customStyle="1" w:styleId="366">
    <w:name w:val="Tiêu đề #2 (2)_"/>
    <w:link w:val="99"/>
    <w:uiPriority w:val="0"/>
    <w:rPr>
      <w:sz w:val="18"/>
      <w:szCs w:val="18"/>
      <w:shd w:val="clear" w:color="auto" w:fill="FFFFFF"/>
    </w:rPr>
  </w:style>
  <w:style w:type="character" w:customStyle="1" w:styleId="367">
    <w:name w:val="Văn bản nội dung (3)_"/>
    <w:link w:val="100"/>
    <w:uiPriority w:val="0"/>
    <w:rPr>
      <w:sz w:val="17"/>
      <w:szCs w:val="17"/>
      <w:shd w:val="clear" w:color="auto" w:fill="FFFFFF"/>
    </w:rPr>
  </w:style>
  <w:style w:type="character" w:customStyle="1" w:styleId="368">
    <w:name w:val="Văn bản nội dung (4)_"/>
    <w:link w:val="101"/>
    <w:uiPriority w:val="0"/>
    <w:rPr>
      <w:rFonts w:ascii="Trebuchet MS" w:hAnsi="Trebuchet MS"/>
      <w:sz w:val="16"/>
      <w:szCs w:val="16"/>
      <w:shd w:val="clear" w:color="auto" w:fill="FFFFFF"/>
    </w:rPr>
  </w:style>
  <w:style w:type="character" w:customStyle="1" w:styleId="369">
    <w:name w:val="Văn bản nội dung (5)_"/>
    <w:link w:val="102"/>
    <w:uiPriority w:val="0"/>
    <w:rPr>
      <w:rFonts w:ascii="Trebuchet MS" w:hAnsi="Trebuchet MS"/>
      <w:sz w:val="17"/>
      <w:szCs w:val="17"/>
      <w:shd w:val="clear" w:color="auto" w:fill="FFFFFF"/>
    </w:rPr>
  </w:style>
  <w:style w:type="character" w:customStyle="1" w:styleId="370">
    <w:name w:val="Văn bản nội dung (6)_"/>
    <w:link w:val="103"/>
    <w:uiPriority w:val="0"/>
    <w:rPr>
      <w:rFonts w:ascii="Trebuchet MS" w:hAnsi="Trebuchet MS"/>
      <w:sz w:val="16"/>
      <w:szCs w:val="16"/>
      <w:shd w:val="clear" w:color="auto" w:fill="FFFFFF"/>
      <w:lang w:val="de-DE" w:eastAsia="de-DE"/>
    </w:rPr>
  </w:style>
  <w:style w:type="character" w:customStyle="1" w:styleId="371">
    <w:name w:val="Văn bản nội dung (7)_"/>
    <w:link w:val="104"/>
    <w:uiPriority w:val="0"/>
    <w:rPr>
      <w:rFonts w:ascii="Trebuchet MS" w:hAnsi="Trebuchet MS"/>
      <w:sz w:val="16"/>
      <w:szCs w:val="16"/>
      <w:shd w:val="clear" w:color="auto" w:fill="FFFFFF"/>
    </w:rPr>
  </w:style>
  <w:style w:type="character" w:customStyle="1" w:styleId="372">
    <w:name w:val="Tiêu đề #1_"/>
    <w:link w:val="105"/>
    <w:uiPriority w:val="0"/>
    <w:rPr>
      <w:rFonts w:ascii="Trebuchet MS" w:hAnsi="Trebuchet MS"/>
      <w:sz w:val="17"/>
      <w:szCs w:val="17"/>
      <w:shd w:val="clear" w:color="auto" w:fill="FFFFFF"/>
    </w:rPr>
  </w:style>
  <w:style w:type="character" w:customStyle="1" w:styleId="373">
    <w:name w:val="Văn bản nội dung (8)_"/>
    <w:link w:val="106"/>
    <w:uiPriority w:val="0"/>
    <w:rPr>
      <w:sz w:val="17"/>
      <w:szCs w:val="17"/>
      <w:shd w:val="clear" w:color="auto" w:fill="FFFFFF"/>
    </w:rPr>
  </w:style>
  <w:style w:type="character" w:customStyle="1" w:styleId="374">
    <w:name w:val="Văn bản nội dung (9)_"/>
    <w:link w:val="107"/>
    <w:uiPriority w:val="0"/>
    <w:rPr>
      <w:b/>
      <w:bCs/>
      <w:sz w:val="17"/>
      <w:szCs w:val="17"/>
      <w:shd w:val="clear" w:color="auto" w:fill="FFFFFF"/>
    </w:rPr>
  </w:style>
  <w:style w:type="character" w:customStyle="1" w:styleId="375">
    <w:name w:val="Văn bản nội dung (10)_"/>
    <w:link w:val="108"/>
    <w:uiPriority w:val="0"/>
    <w:rPr>
      <w:rFonts w:ascii="Trebuchet MS" w:hAnsi="Trebuchet MS"/>
      <w:sz w:val="16"/>
      <w:szCs w:val="16"/>
      <w:shd w:val="clear" w:color="auto" w:fill="FFFFFF"/>
    </w:rPr>
  </w:style>
  <w:style w:type="character" w:customStyle="1" w:styleId="376">
    <w:name w:val="Văn bản nội dung (11)_"/>
    <w:link w:val="109"/>
    <w:uiPriority w:val="0"/>
    <w:rPr>
      <w:sz w:val="17"/>
      <w:szCs w:val="17"/>
      <w:shd w:val="clear" w:color="auto" w:fill="FFFFFF"/>
    </w:rPr>
  </w:style>
  <w:style w:type="character" w:customStyle="1" w:styleId="377">
    <w:name w:val="Văn bản nội dung (12)_"/>
    <w:link w:val="110"/>
    <w:uiPriority w:val="0"/>
    <w:rPr>
      <w:sz w:val="17"/>
      <w:szCs w:val="17"/>
      <w:shd w:val="clear" w:color="auto" w:fill="FFFFFF"/>
    </w:rPr>
  </w:style>
  <w:style w:type="character" w:customStyle="1" w:styleId="378">
    <w:name w:val="Văn bản nội dung (13)_"/>
    <w:link w:val="111"/>
    <w:uiPriority w:val="0"/>
    <w:rPr>
      <w:sz w:val="16"/>
      <w:szCs w:val="16"/>
      <w:shd w:val="clear" w:color="auto" w:fill="FFFFFF"/>
    </w:rPr>
  </w:style>
  <w:style w:type="character" w:customStyle="1" w:styleId="379">
    <w:name w:val="Văn bản nội dung (14)_"/>
    <w:link w:val="112"/>
    <w:uiPriority w:val="0"/>
    <w:rPr>
      <w:sz w:val="18"/>
      <w:szCs w:val="18"/>
      <w:shd w:val="clear" w:color="auto" w:fill="FFFFFF"/>
    </w:rPr>
  </w:style>
  <w:style w:type="character" w:customStyle="1" w:styleId="380">
    <w:name w:val="Tiêu đề #1 (2)_"/>
    <w:link w:val="113"/>
    <w:uiPriority w:val="0"/>
    <w:rPr>
      <w:sz w:val="16"/>
      <w:szCs w:val="16"/>
      <w:shd w:val="clear" w:color="auto" w:fill="FFFFFF"/>
    </w:rPr>
  </w:style>
  <w:style w:type="character" w:customStyle="1" w:styleId="381">
    <w:name w:val="Chú thích bảng_"/>
    <w:link w:val="114"/>
    <w:uiPriority w:val="0"/>
    <w:rPr>
      <w:rFonts w:ascii="Trebuchet MS" w:hAnsi="Trebuchet MS"/>
      <w:sz w:val="16"/>
      <w:szCs w:val="16"/>
      <w:shd w:val="clear" w:color="auto" w:fill="FFFFFF"/>
    </w:rPr>
  </w:style>
  <w:style w:type="character" w:customStyle="1" w:styleId="382">
    <w:name w:val="Văn bản nội dung (15)_"/>
    <w:link w:val="115"/>
    <w:uiPriority w:val="0"/>
    <w:rPr>
      <w:rFonts w:ascii="Trebuchet MS" w:hAnsi="Trebuchet MS"/>
      <w:sz w:val="16"/>
      <w:szCs w:val="16"/>
      <w:shd w:val="clear" w:color="auto" w:fill="FFFFFF"/>
    </w:rPr>
  </w:style>
  <w:style w:type="character" w:customStyle="1" w:styleId="383">
    <w:name w:val="Văn bản nội dung (16)_"/>
    <w:link w:val="116"/>
    <w:uiPriority w:val="0"/>
    <w:rPr>
      <w:rFonts w:ascii="Trebuchet MS" w:hAnsi="Trebuchet MS"/>
      <w:w w:val="200"/>
      <w:sz w:val="9"/>
      <w:szCs w:val="9"/>
      <w:shd w:val="clear" w:color="auto" w:fill="FFFFFF"/>
    </w:rPr>
  </w:style>
  <w:style w:type="character" w:customStyle="1" w:styleId="384">
    <w:name w:val="Văn bản nội dung (17)_"/>
    <w:link w:val="117"/>
    <w:uiPriority w:val="0"/>
    <w:rPr>
      <w:rFonts w:ascii="Trebuchet MS" w:hAnsi="Trebuchet MS"/>
      <w:sz w:val="16"/>
      <w:szCs w:val="16"/>
      <w:shd w:val="clear" w:color="auto" w:fill="FFFFFF"/>
    </w:rPr>
  </w:style>
  <w:style w:type="character" w:customStyle="1" w:styleId="385">
    <w:name w:val="Văn bản nội dung (18)_"/>
    <w:link w:val="118"/>
    <w:uiPriority w:val="0"/>
    <w:rPr>
      <w:sz w:val="18"/>
      <w:szCs w:val="18"/>
      <w:shd w:val="clear" w:color="auto" w:fill="FFFFFF"/>
    </w:rPr>
  </w:style>
  <w:style w:type="character" w:customStyle="1" w:styleId="386">
    <w:name w:val="Văn bản nội dung (19)_"/>
    <w:link w:val="119"/>
    <w:uiPriority w:val="0"/>
    <w:rPr>
      <w:sz w:val="17"/>
      <w:szCs w:val="17"/>
      <w:shd w:val="clear" w:color="auto" w:fill="FFFFFF"/>
    </w:rPr>
  </w:style>
  <w:style w:type="character" w:customStyle="1" w:styleId="387">
    <w:name w:val="Chú thích bảng (2)_"/>
    <w:link w:val="120"/>
    <w:uiPriority w:val="0"/>
    <w:rPr>
      <w:b/>
      <w:bCs/>
      <w:sz w:val="17"/>
      <w:szCs w:val="17"/>
      <w:shd w:val="clear" w:color="auto" w:fill="FFFFFF"/>
    </w:rPr>
  </w:style>
  <w:style w:type="character" w:customStyle="1" w:styleId="388">
    <w:name w:val="Chú thích bảng (3)_"/>
    <w:link w:val="121"/>
    <w:uiPriority w:val="0"/>
    <w:rPr>
      <w:rFonts w:ascii="Trebuchet MS" w:hAnsi="Trebuchet MS"/>
      <w:sz w:val="14"/>
      <w:szCs w:val="14"/>
      <w:shd w:val="clear" w:color="auto" w:fill="FFFFFF"/>
    </w:rPr>
  </w:style>
  <w:style w:type="character" w:customStyle="1" w:styleId="389">
    <w:name w:val="Chú thích bảng (4)_"/>
    <w:link w:val="122"/>
    <w:uiPriority w:val="0"/>
    <w:rPr>
      <w:sz w:val="17"/>
      <w:szCs w:val="17"/>
      <w:shd w:val="clear" w:color="auto" w:fill="FFFFFF"/>
    </w:rPr>
  </w:style>
  <w:style w:type="character" w:customStyle="1" w:styleId="390">
    <w:name w:val="Chú thích bảng (5)_"/>
    <w:link w:val="123"/>
    <w:uiPriority w:val="0"/>
    <w:rPr>
      <w:spacing w:val="20"/>
      <w:sz w:val="11"/>
      <w:szCs w:val="11"/>
      <w:shd w:val="clear" w:color="auto" w:fill="FFFFFF"/>
    </w:rPr>
  </w:style>
  <w:style w:type="character" w:customStyle="1" w:styleId="391">
    <w:name w:val="Chú thích bảng (6)_"/>
    <w:link w:val="124"/>
    <w:uiPriority w:val="0"/>
    <w:rPr>
      <w:rFonts w:ascii="Trebuchet MS" w:hAnsi="Trebuchet MS"/>
      <w:sz w:val="10"/>
      <w:szCs w:val="10"/>
      <w:shd w:val="clear" w:color="auto" w:fill="FFFFFF"/>
    </w:rPr>
  </w:style>
  <w:style w:type="character" w:customStyle="1" w:styleId="392">
    <w:name w:val="Header or footer (4)_"/>
    <w:link w:val="125"/>
    <w:uiPriority w:val="0"/>
    <w:rPr>
      <w:sz w:val="13"/>
      <w:szCs w:val="13"/>
      <w:shd w:val="clear" w:color="auto" w:fill="FFFFFF"/>
    </w:rPr>
  </w:style>
  <w:style w:type="character" w:customStyle="1" w:styleId="393">
    <w:name w:val="Header or footer (5)_"/>
    <w:link w:val="126"/>
    <w:uiPriority w:val="0"/>
    <w:rPr>
      <w:rFonts w:ascii="Palatino Linotype" w:hAnsi="Palatino Linotype"/>
      <w:spacing w:val="10"/>
      <w:sz w:val="8"/>
      <w:szCs w:val="8"/>
      <w:shd w:val="clear" w:color="auto" w:fill="FFFFFF"/>
    </w:rPr>
  </w:style>
  <w:style w:type="character" w:customStyle="1" w:styleId="394">
    <w:name w:val="Header or footer (6)_"/>
    <w:link w:val="127"/>
    <w:uiPriority w:val="0"/>
    <w:rPr>
      <w:rFonts w:ascii="Segoe UI" w:hAnsi="Segoe UI"/>
      <w:sz w:val="10"/>
      <w:szCs w:val="10"/>
      <w:shd w:val="clear" w:color="auto" w:fill="FFFFFF"/>
    </w:rPr>
  </w:style>
  <w:style w:type="character" w:customStyle="1" w:styleId="395">
    <w:name w:val="Header or footer (7)_"/>
    <w:link w:val="128"/>
    <w:uiPriority w:val="0"/>
    <w:rPr>
      <w:sz w:val="16"/>
      <w:szCs w:val="16"/>
      <w:shd w:val="clear" w:color="auto" w:fill="FFFFFF"/>
    </w:rPr>
  </w:style>
  <w:style w:type="character" w:customStyle="1" w:styleId="396">
    <w:name w:val="Header or footer (8)_"/>
    <w:link w:val="129"/>
    <w:uiPriority w:val="0"/>
    <w:rPr>
      <w:rFonts w:ascii="Segoe UI" w:hAnsi="Segoe UI"/>
      <w:sz w:val="16"/>
      <w:szCs w:val="16"/>
      <w:shd w:val="clear" w:color="auto" w:fill="FFFFFF"/>
    </w:rPr>
  </w:style>
  <w:style w:type="character" w:customStyle="1" w:styleId="397">
    <w:name w:val="Header or footer (9)_"/>
    <w:link w:val="130"/>
    <w:uiPriority w:val="0"/>
    <w:rPr>
      <w:i/>
      <w:iCs/>
      <w:sz w:val="8"/>
      <w:szCs w:val="8"/>
      <w:shd w:val="clear" w:color="auto" w:fill="FFFFFF"/>
    </w:rPr>
  </w:style>
  <w:style w:type="character" w:customStyle="1" w:styleId="398">
    <w:name w:val="Header or footer (10)_"/>
    <w:link w:val="131"/>
    <w:uiPriority w:val="0"/>
    <w:rPr>
      <w:sz w:val="12"/>
      <w:szCs w:val="12"/>
      <w:shd w:val="clear" w:color="auto" w:fill="FFFFFF"/>
    </w:rPr>
  </w:style>
  <w:style w:type="character" w:customStyle="1" w:styleId="399">
    <w:name w:val="Header or footer (11)_"/>
    <w:link w:val="132"/>
    <w:uiPriority w:val="0"/>
    <w:rPr>
      <w:rFonts w:ascii="Consolas" w:hAnsi="Consolas"/>
      <w:sz w:val="9"/>
      <w:szCs w:val="9"/>
      <w:shd w:val="clear" w:color="auto" w:fill="FFFFFF"/>
    </w:rPr>
  </w:style>
  <w:style w:type="character" w:customStyle="1" w:styleId="400">
    <w:name w:val="Header or footer (12)_"/>
    <w:link w:val="133"/>
    <w:uiPriority w:val="0"/>
    <w:rPr>
      <w:sz w:val="12"/>
      <w:szCs w:val="12"/>
      <w:shd w:val="clear" w:color="auto" w:fill="FFFFFF"/>
    </w:rPr>
  </w:style>
  <w:style w:type="character" w:customStyle="1" w:styleId="401">
    <w:name w:val="Header or footer (13)_"/>
    <w:link w:val="134"/>
    <w:uiPriority w:val="0"/>
    <w:rPr>
      <w:i/>
      <w:iCs/>
      <w:spacing w:val="30"/>
      <w:sz w:val="8"/>
      <w:szCs w:val="8"/>
      <w:shd w:val="clear" w:color="auto" w:fill="FFFFFF"/>
    </w:rPr>
  </w:style>
  <w:style w:type="character" w:customStyle="1" w:styleId="402">
    <w:name w:val="Header or footer (14)_"/>
    <w:link w:val="135"/>
    <w:uiPriority w:val="0"/>
    <w:rPr>
      <w:rFonts w:ascii="Consolas" w:hAnsi="Consolas"/>
      <w:i/>
      <w:iCs/>
      <w:sz w:val="10"/>
      <w:szCs w:val="10"/>
      <w:shd w:val="clear" w:color="auto" w:fill="FFFFFF"/>
    </w:rPr>
  </w:style>
  <w:style w:type="character" w:customStyle="1" w:styleId="403">
    <w:name w:val="Header or footer (15)_"/>
    <w:link w:val="136"/>
    <w:uiPriority w:val="0"/>
    <w:rPr>
      <w:i/>
      <w:iCs/>
      <w:spacing w:val="10"/>
      <w:sz w:val="11"/>
      <w:szCs w:val="11"/>
      <w:shd w:val="clear" w:color="auto" w:fill="FFFFFF"/>
    </w:rPr>
  </w:style>
  <w:style w:type="character" w:customStyle="1" w:styleId="404">
    <w:name w:val="Header or footer (16)_"/>
    <w:link w:val="137"/>
    <w:uiPriority w:val="0"/>
    <w:rPr>
      <w:i/>
      <w:iCs/>
      <w:spacing w:val="-10"/>
      <w:sz w:val="11"/>
      <w:szCs w:val="11"/>
      <w:shd w:val="clear" w:color="auto" w:fill="FFFFFF"/>
    </w:rPr>
  </w:style>
  <w:style w:type="character" w:customStyle="1" w:styleId="405">
    <w:name w:val="Header or footer (17)_"/>
    <w:link w:val="138"/>
    <w:uiPriority w:val="0"/>
    <w:rPr>
      <w:i/>
      <w:iCs/>
      <w:sz w:val="8"/>
      <w:szCs w:val="8"/>
      <w:shd w:val="clear" w:color="auto" w:fill="FFFFFF"/>
    </w:rPr>
  </w:style>
  <w:style w:type="character" w:customStyle="1" w:styleId="406">
    <w:name w:val="Header or footer (18)_"/>
    <w:link w:val="139"/>
    <w:uiPriority w:val="0"/>
    <w:rPr>
      <w:i/>
      <w:iCs/>
      <w:sz w:val="9"/>
      <w:szCs w:val="9"/>
      <w:shd w:val="clear" w:color="auto" w:fill="FFFFFF"/>
    </w:rPr>
  </w:style>
  <w:style w:type="character" w:customStyle="1" w:styleId="407">
    <w:name w:val="Table caption (34)_"/>
    <w:link w:val="140"/>
    <w:uiPriority w:val="0"/>
    <w:rPr>
      <w:b/>
      <w:bCs/>
      <w:shd w:val="clear" w:color="auto" w:fill="FFFFFF"/>
    </w:rPr>
  </w:style>
  <w:style w:type="character" w:customStyle="1" w:styleId="408">
    <w:name w:val="Table caption (35)_"/>
    <w:link w:val="141"/>
    <w:uiPriority w:val="0"/>
    <w:rPr>
      <w:shd w:val="clear" w:color="auto" w:fill="FFFFFF"/>
    </w:rPr>
  </w:style>
  <w:style w:type="character" w:customStyle="1" w:styleId="409">
    <w:name w:val="Table caption (36)_"/>
    <w:link w:val="142"/>
    <w:uiPriority w:val="0"/>
    <w:rPr>
      <w:shd w:val="clear" w:color="auto" w:fill="FFFFFF"/>
    </w:rPr>
  </w:style>
  <w:style w:type="character" w:customStyle="1" w:styleId="410">
    <w:name w:val="Table caption (37)_"/>
    <w:link w:val="143"/>
    <w:uiPriority w:val="0"/>
    <w:rPr>
      <w:sz w:val="26"/>
      <w:szCs w:val="26"/>
      <w:shd w:val="clear" w:color="auto" w:fill="FFFFFF"/>
    </w:rPr>
  </w:style>
  <w:style w:type="character" w:customStyle="1" w:styleId="411">
    <w:name w:val="Table caption (38)_"/>
    <w:link w:val="144"/>
    <w:uiPriority w:val="0"/>
    <w:rPr>
      <w:b/>
      <w:bCs/>
      <w:shd w:val="clear" w:color="auto" w:fill="FFFFFF"/>
    </w:rPr>
  </w:style>
  <w:style w:type="character" w:customStyle="1" w:styleId="412">
    <w:name w:val="Table caption (39)_"/>
    <w:link w:val="145"/>
    <w:uiPriority w:val="0"/>
    <w:rPr>
      <w:shd w:val="clear" w:color="auto" w:fill="FFFFFF"/>
    </w:rPr>
  </w:style>
  <w:style w:type="character" w:customStyle="1" w:styleId="413">
    <w:name w:val="Table caption (40)_"/>
    <w:link w:val="146"/>
    <w:uiPriority w:val="0"/>
    <w:rPr>
      <w:b/>
      <w:bCs/>
      <w:sz w:val="26"/>
      <w:szCs w:val="26"/>
      <w:shd w:val="clear" w:color="auto" w:fill="FFFFFF"/>
    </w:rPr>
  </w:style>
  <w:style w:type="character" w:customStyle="1" w:styleId="414">
    <w:name w:val="Table caption (41)_"/>
    <w:link w:val="147"/>
    <w:uiPriority w:val="0"/>
    <w:rPr>
      <w:b/>
      <w:bCs/>
      <w:shd w:val="clear" w:color="auto" w:fill="FFFFFF"/>
    </w:rPr>
  </w:style>
  <w:style w:type="character" w:customStyle="1" w:styleId="415">
    <w:name w:val="Table caption (42)_"/>
    <w:link w:val="148"/>
    <w:uiPriority w:val="0"/>
    <w:rPr>
      <w:b/>
      <w:bCs/>
      <w:shd w:val="clear" w:color="auto" w:fill="FFFFFF"/>
    </w:rPr>
  </w:style>
  <w:style w:type="character" w:customStyle="1" w:styleId="416">
    <w:name w:val="Table caption (43)_"/>
    <w:link w:val="149"/>
    <w:uiPriority w:val="0"/>
    <w:rPr>
      <w:b/>
      <w:bCs/>
      <w:sz w:val="26"/>
      <w:szCs w:val="26"/>
      <w:shd w:val="clear" w:color="auto" w:fill="FFFFFF"/>
    </w:rPr>
  </w:style>
  <w:style w:type="character" w:customStyle="1" w:styleId="417">
    <w:name w:val="Table caption (44)_"/>
    <w:link w:val="150"/>
    <w:uiPriority w:val="0"/>
    <w:rPr>
      <w:b/>
      <w:bCs/>
      <w:shd w:val="clear" w:color="auto" w:fill="FFFFFF"/>
    </w:rPr>
  </w:style>
  <w:style w:type="character" w:customStyle="1" w:styleId="418">
    <w:name w:val="Table caption (45)_"/>
    <w:link w:val="151"/>
    <w:uiPriority w:val="0"/>
    <w:rPr>
      <w:shd w:val="clear" w:color="auto" w:fill="FFFFFF"/>
    </w:rPr>
  </w:style>
  <w:style w:type="character" w:customStyle="1" w:styleId="419">
    <w:name w:val="Table caption (46)_"/>
    <w:link w:val="152"/>
    <w:uiPriority w:val="0"/>
    <w:rPr>
      <w:b/>
      <w:bCs/>
      <w:shd w:val="clear" w:color="auto" w:fill="FFFFFF"/>
    </w:rPr>
  </w:style>
  <w:style w:type="character" w:customStyle="1" w:styleId="420">
    <w:name w:val="Table caption (47)_"/>
    <w:link w:val="153"/>
    <w:uiPriority w:val="0"/>
    <w:rPr>
      <w:b/>
      <w:bCs/>
      <w:shd w:val="clear" w:color="auto" w:fill="FFFFFF"/>
    </w:rPr>
  </w:style>
  <w:style w:type="character" w:customStyle="1" w:styleId="421">
    <w:name w:val="Table caption (48)_"/>
    <w:link w:val="154"/>
    <w:uiPriority w:val="0"/>
    <w:rPr>
      <w:b/>
      <w:bCs/>
      <w:sz w:val="23"/>
      <w:szCs w:val="23"/>
      <w:shd w:val="clear" w:color="auto" w:fill="FFFFFF"/>
    </w:rPr>
  </w:style>
  <w:style w:type="character" w:customStyle="1" w:styleId="422">
    <w:name w:val="Body text (22)_"/>
    <w:link w:val="155"/>
    <w:uiPriority w:val="0"/>
    <w:rPr>
      <w:rFonts w:ascii="Corbel" w:hAnsi="Corbel"/>
      <w:i/>
      <w:iCs/>
      <w:sz w:val="13"/>
      <w:szCs w:val="13"/>
      <w:shd w:val="clear" w:color="auto" w:fill="FFFFFF"/>
    </w:rPr>
  </w:style>
  <w:style w:type="character" w:customStyle="1" w:styleId="423">
    <w:name w:val="Table caption (49)_"/>
    <w:link w:val="156"/>
    <w:uiPriority w:val="0"/>
    <w:rPr>
      <w:b/>
      <w:bCs/>
      <w:i/>
      <w:iCs/>
      <w:sz w:val="17"/>
      <w:szCs w:val="17"/>
      <w:shd w:val="clear" w:color="auto" w:fill="FFFFFF"/>
    </w:rPr>
  </w:style>
  <w:style w:type="character" w:customStyle="1" w:styleId="424">
    <w:name w:val="Table caption (50)_"/>
    <w:link w:val="157"/>
    <w:uiPriority w:val="0"/>
    <w:rPr>
      <w:rFonts w:ascii="David" w:hAnsi="David"/>
      <w:sz w:val="28"/>
      <w:szCs w:val="28"/>
      <w:shd w:val="clear" w:color="auto" w:fill="FFFFFF"/>
    </w:rPr>
  </w:style>
  <w:style w:type="character" w:customStyle="1" w:styleId="425">
    <w:name w:val="Table caption (51)_"/>
    <w:link w:val="158"/>
    <w:uiPriority w:val="0"/>
    <w:rPr>
      <w:rFonts w:ascii="Segoe UI" w:hAnsi="Segoe UI"/>
      <w:i/>
      <w:iCs/>
      <w:shd w:val="clear" w:color="auto" w:fill="FFFFFF"/>
    </w:rPr>
  </w:style>
  <w:style w:type="character" w:customStyle="1" w:styleId="426">
    <w:name w:val="Table caption (52)_"/>
    <w:link w:val="159"/>
    <w:uiPriority w:val="0"/>
    <w:rPr>
      <w:sz w:val="8"/>
      <w:szCs w:val="8"/>
      <w:shd w:val="clear" w:color="auto" w:fill="FFFFFF"/>
    </w:rPr>
  </w:style>
  <w:style w:type="character" w:customStyle="1" w:styleId="427">
    <w:name w:val="Table caption (53)_"/>
    <w:link w:val="160"/>
    <w:uiPriority w:val="0"/>
    <w:rPr>
      <w:sz w:val="14"/>
      <w:szCs w:val="14"/>
      <w:shd w:val="clear" w:color="auto" w:fill="FFFFFF"/>
    </w:rPr>
  </w:style>
  <w:style w:type="character" w:customStyle="1" w:styleId="428">
    <w:name w:val="Table caption (54)_"/>
    <w:link w:val="161"/>
    <w:uiPriority w:val="0"/>
    <w:rPr>
      <w:rFonts w:ascii="Segoe UI" w:hAnsi="Segoe UI"/>
      <w:sz w:val="13"/>
      <w:szCs w:val="13"/>
      <w:shd w:val="clear" w:color="auto" w:fill="FFFFFF"/>
    </w:rPr>
  </w:style>
  <w:style w:type="character" w:customStyle="1" w:styleId="429">
    <w:name w:val="Body text (23)_"/>
    <w:link w:val="162"/>
    <w:uiPriority w:val="0"/>
    <w:rPr>
      <w:shd w:val="clear" w:color="auto" w:fill="FFFFFF"/>
      <w:lang/>
    </w:rPr>
  </w:style>
  <w:style w:type="character" w:customStyle="1" w:styleId="430">
    <w:name w:val="Picture caption (2)_"/>
    <w:link w:val="163"/>
    <w:uiPriority w:val="0"/>
    <w:rPr>
      <w:i/>
      <w:iCs/>
      <w:sz w:val="14"/>
      <w:szCs w:val="14"/>
      <w:shd w:val="clear" w:color="auto" w:fill="FFFFFF"/>
    </w:rPr>
  </w:style>
  <w:style w:type="character" w:customStyle="1" w:styleId="431">
    <w:name w:val="Table caption (56)_"/>
    <w:link w:val="164"/>
    <w:uiPriority w:val="0"/>
    <w:rPr>
      <w:i/>
      <w:iCs/>
      <w:sz w:val="9"/>
      <w:szCs w:val="9"/>
      <w:shd w:val="clear" w:color="auto" w:fill="FFFFFF"/>
    </w:rPr>
  </w:style>
  <w:style w:type="character" w:customStyle="1" w:styleId="432">
    <w:name w:val="Table caption (57)_"/>
    <w:link w:val="165"/>
    <w:uiPriority w:val="0"/>
    <w:rPr>
      <w:b/>
      <w:bCs/>
      <w:sz w:val="50"/>
      <w:szCs w:val="50"/>
      <w:shd w:val="clear" w:color="auto" w:fill="FFFFFF"/>
    </w:rPr>
  </w:style>
  <w:style w:type="character" w:customStyle="1" w:styleId="433">
    <w:name w:val="Picture caption (3)_"/>
    <w:link w:val="166"/>
    <w:uiPriority w:val="0"/>
    <w:rPr>
      <w:spacing w:val="20"/>
      <w:sz w:val="8"/>
      <w:szCs w:val="8"/>
      <w:shd w:val="clear" w:color="auto" w:fill="FFFFFF"/>
    </w:rPr>
  </w:style>
  <w:style w:type="character" w:customStyle="1" w:styleId="434">
    <w:name w:val="Picture caption (4)_"/>
    <w:link w:val="167"/>
    <w:uiPriority w:val="0"/>
    <w:rPr>
      <w:i/>
      <w:iCs/>
      <w:shd w:val="clear" w:color="auto" w:fill="FFFFFF"/>
    </w:rPr>
  </w:style>
  <w:style w:type="character" w:customStyle="1" w:styleId="435">
    <w:name w:val="Heading #3_"/>
    <w:link w:val="168"/>
    <w:uiPriority w:val="0"/>
    <w:rPr>
      <w:i/>
      <w:iCs/>
      <w:sz w:val="32"/>
      <w:szCs w:val="32"/>
      <w:shd w:val="clear" w:color="auto" w:fill="FFFFFF"/>
    </w:rPr>
  </w:style>
  <w:style w:type="character" w:customStyle="1" w:styleId="436">
    <w:name w:val="Table caption (59)_"/>
    <w:link w:val="169"/>
    <w:uiPriority w:val="0"/>
    <w:rPr>
      <w:shd w:val="clear" w:color="auto" w:fill="FFFFFF"/>
    </w:rPr>
  </w:style>
  <w:style w:type="character" w:customStyle="1" w:styleId="437">
    <w:name w:val="Table caption (58)_"/>
    <w:link w:val="170"/>
    <w:uiPriority w:val="0"/>
    <w:rPr>
      <w:i/>
      <w:iCs/>
      <w:shd w:val="clear" w:color="auto" w:fill="FFFFFF"/>
    </w:rPr>
  </w:style>
  <w:style w:type="character" w:customStyle="1" w:styleId="438">
    <w:name w:val="Table caption (55)_"/>
    <w:link w:val="171"/>
    <w:uiPriority w:val="0"/>
    <w:rPr>
      <w:i/>
      <w:iCs/>
      <w:sz w:val="14"/>
      <w:szCs w:val="14"/>
      <w:shd w:val="clear" w:color="auto" w:fill="FFFFFF"/>
    </w:rPr>
  </w:style>
  <w:style w:type="character" w:customStyle="1" w:styleId="439">
    <w:name w:val="Table caption (60)_"/>
    <w:link w:val="172"/>
    <w:uiPriority w:val="0"/>
    <w:rPr>
      <w:rFonts w:ascii="Segoe UI" w:hAnsi="Segoe UI"/>
      <w:i/>
      <w:iCs/>
      <w:spacing w:val="20"/>
      <w:sz w:val="8"/>
      <w:szCs w:val="8"/>
      <w:shd w:val="clear" w:color="auto" w:fill="FFFFFF"/>
    </w:rPr>
  </w:style>
  <w:style w:type="character" w:customStyle="1" w:styleId="440">
    <w:name w:val="Table caption (61)_"/>
    <w:link w:val="173"/>
    <w:uiPriority w:val="0"/>
    <w:rPr>
      <w:sz w:val="21"/>
      <w:szCs w:val="21"/>
      <w:shd w:val="clear" w:color="auto" w:fill="FFFFFF"/>
    </w:rPr>
  </w:style>
  <w:style w:type="character" w:customStyle="1" w:styleId="441">
    <w:name w:val="Table caption (62)_"/>
    <w:link w:val="175"/>
    <w:uiPriority w:val="0"/>
    <w:rPr>
      <w:spacing w:val="10"/>
      <w:sz w:val="10"/>
      <w:szCs w:val="10"/>
      <w:shd w:val="clear" w:color="auto" w:fill="FFFFFF"/>
    </w:rPr>
  </w:style>
  <w:style w:type="character" w:customStyle="1" w:styleId="442">
    <w:name w:val="Table caption (63)_"/>
    <w:link w:val="176"/>
    <w:uiPriority w:val="0"/>
    <w:rPr>
      <w:shd w:val="clear" w:color="auto" w:fill="FFFFFF"/>
    </w:rPr>
  </w:style>
  <w:style w:type="character" w:customStyle="1" w:styleId="443">
    <w:name w:val="Picture caption (5)_"/>
    <w:link w:val="177"/>
    <w:uiPriority w:val="0"/>
    <w:rPr>
      <w:i/>
      <w:iCs/>
      <w:sz w:val="16"/>
      <w:szCs w:val="16"/>
      <w:shd w:val="clear" w:color="auto" w:fill="FFFFFF"/>
    </w:rPr>
  </w:style>
  <w:style w:type="character" w:customStyle="1" w:styleId="444">
    <w:name w:val="Heading #4 (9)_"/>
    <w:link w:val="179"/>
    <w:uiPriority w:val="0"/>
    <w:rPr>
      <w:rFonts w:ascii="David" w:hAnsi="David"/>
      <w:spacing w:val="-10"/>
      <w:sz w:val="28"/>
      <w:szCs w:val="28"/>
      <w:shd w:val="clear" w:color="auto" w:fill="FFFFFF"/>
    </w:rPr>
  </w:style>
  <w:style w:type="character" w:customStyle="1" w:styleId="445">
    <w:name w:val="Table caption (64)_"/>
    <w:link w:val="180"/>
    <w:uiPriority w:val="0"/>
    <w:rPr>
      <w:i/>
      <w:iCs/>
      <w:shd w:val="clear" w:color="auto" w:fill="FFFFFF"/>
    </w:rPr>
  </w:style>
  <w:style w:type="character" w:customStyle="1" w:styleId="446">
    <w:name w:val="Table caption (65)_"/>
    <w:link w:val="181"/>
    <w:uiPriority w:val="0"/>
    <w:rPr>
      <w:rFonts w:ascii="Segoe UI" w:hAnsi="Segoe UI"/>
      <w:sz w:val="11"/>
      <w:szCs w:val="11"/>
      <w:shd w:val="clear" w:color="auto" w:fill="FFFFFF"/>
    </w:rPr>
  </w:style>
  <w:style w:type="character" w:customStyle="1" w:styleId="447">
    <w:name w:val="Table caption (66)_"/>
    <w:link w:val="182"/>
    <w:uiPriority w:val="0"/>
    <w:rPr>
      <w:rFonts w:ascii="Segoe UI" w:hAnsi="Segoe UI"/>
      <w:sz w:val="11"/>
      <w:szCs w:val="11"/>
      <w:shd w:val="clear" w:color="auto" w:fill="FFFFFF"/>
    </w:rPr>
  </w:style>
  <w:style w:type="character" w:customStyle="1" w:styleId="448">
    <w:name w:val="Table caption (67)_"/>
    <w:link w:val="183"/>
    <w:uiPriority w:val="0"/>
    <w:rPr>
      <w:rFonts w:ascii="Segoe UI" w:hAnsi="Segoe UI"/>
      <w:sz w:val="13"/>
      <w:szCs w:val="13"/>
      <w:shd w:val="clear" w:color="auto" w:fill="FFFFFF"/>
    </w:rPr>
  </w:style>
  <w:style w:type="character" w:customStyle="1" w:styleId="449">
    <w:name w:val="Body text (24)_"/>
    <w:link w:val="184"/>
    <w:locked/>
    <w:uiPriority w:val="0"/>
    <w:rPr>
      <w:shd w:val="clear" w:color="auto" w:fill="FFFFFF"/>
      <w:lang/>
    </w:rPr>
  </w:style>
  <w:style w:type="character" w:customStyle="1" w:styleId="450">
    <w:name w:val="Picture caption (6)_"/>
    <w:link w:val="185"/>
    <w:locked/>
    <w:uiPriority w:val="0"/>
    <w:rPr>
      <w:w w:val="120"/>
      <w:sz w:val="8"/>
      <w:szCs w:val="8"/>
      <w:shd w:val="clear" w:color="auto" w:fill="FFFFFF"/>
    </w:rPr>
  </w:style>
  <w:style w:type="character" w:customStyle="1" w:styleId="451">
    <w:name w:val="Body text (22) + 4.5 pt"/>
    <w:aliases w:val="Not Italic105"/>
    <w:uiPriority w:val="0"/>
    <w:rPr>
      <w:rFonts w:ascii="Corbel" w:hAnsi="Corbel" w:cs="Corbel"/>
      <w:w w:val="100"/>
      <w:sz w:val="9"/>
      <w:szCs w:val="9"/>
      <w:u w:val="none"/>
      <w:lang w:val="en-US" w:eastAsia="en-US" w:bidi="ar-SA"/>
    </w:rPr>
  </w:style>
  <w:style w:type="character" w:customStyle="1" w:styleId="452">
    <w:name w:val="Body text (22) + Times New Roman80"/>
    <w:aliases w:val="12 pt11,Bold42,Not Italic104"/>
    <w:uiPriority w:val="0"/>
    <w:rPr>
      <w:rFonts w:ascii="Times New Roman" w:hAnsi="Times New Roman" w:cs="Times New Roman"/>
      <w:b/>
      <w:bCs/>
      <w:w w:val="100"/>
      <w:sz w:val="24"/>
      <w:szCs w:val="24"/>
      <w:u w:val="none"/>
      <w:lang w:bidi="ar-SA"/>
    </w:rPr>
  </w:style>
  <w:style w:type="character" w:customStyle="1" w:styleId="453">
    <w:name w:val="Body text (22) + Times New Roman76"/>
    <w:aliases w:val="10 pt21,Bold40,Not Italic100,Spacing 19 pt"/>
    <w:uiPriority w:val="0"/>
    <w:rPr>
      <w:rFonts w:ascii="Times New Roman" w:hAnsi="Times New Roman" w:cs="Times New Roman"/>
      <w:b/>
      <w:bCs/>
      <w:spacing w:val="380"/>
      <w:w w:val="100"/>
      <w:sz w:val="20"/>
      <w:szCs w:val="20"/>
      <w:u w:val="none"/>
      <w:lang w:val="en-US" w:eastAsia="en-US" w:bidi="ar-SA"/>
    </w:rPr>
  </w:style>
  <w:style w:type="character" w:customStyle="1" w:styleId="454">
    <w:name w:val="Body text (22) + Times New Roman75"/>
    <w:aliases w:val="4 pt24,Not Italic99,Scale 120%"/>
    <w:uiPriority w:val="0"/>
    <w:rPr>
      <w:rFonts w:ascii="Times New Roman" w:hAnsi="Times New Roman" w:cs="Times New Roman"/>
      <w:w w:val="120"/>
      <w:sz w:val="8"/>
      <w:szCs w:val="8"/>
      <w:u w:val="none"/>
      <w:lang w:val="en-US" w:eastAsia="en-US" w:bidi="ar-SA"/>
    </w:rPr>
  </w:style>
  <w:style w:type="character" w:customStyle="1" w:styleId="455">
    <w:name w:val="Body text (22) + Times New Roman74"/>
    <w:aliases w:val="9.5 pt,Not Italic98"/>
    <w:uiPriority w:val="0"/>
    <w:rPr>
      <w:rFonts w:ascii="Times New Roman" w:hAnsi="Times New Roman" w:cs="Times New Roman"/>
      <w:w w:val="100"/>
      <w:sz w:val="19"/>
      <w:szCs w:val="19"/>
      <w:u w:val="none"/>
      <w:lang w:bidi="ar-SA"/>
    </w:rPr>
  </w:style>
  <w:style w:type="character" w:customStyle="1" w:styleId="456">
    <w:name w:val="Body text (22) + Times New Roman73"/>
    <w:aliases w:val="25 pt,Bold39,Not Italic97"/>
    <w:uiPriority w:val="0"/>
    <w:rPr>
      <w:rFonts w:ascii="Times New Roman" w:hAnsi="Times New Roman" w:cs="Times New Roman"/>
      <w:b/>
      <w:bCs/>
      <w:w w:val="100"/>
      <w:sz w:val="50"/>
      <w:szCs w:val="50"/>
      <w:u w:val="none"/>
      <w:lang w:bidi="ar-SA"/>
    </w:rPr>
  </w:style>
  <w:style w:type="character" w:customStyle="1" w:styleId="457">
    <w:name w:val="Body text (22) + Times New Roman72"/>
    <w:aliases w:val="4 pt23,Bold38,Not Italic96,Spacing 1 pt13,Scale 120%2"/>
    <w:uiPriority w:val="0"/>
    <w:rPr>
      <w:rFonts w:ascii="Times New Roman" w:hAnsi="Times New Roman" w:cs="Times New Roman"/>
      <w:b/>
      <w:bCs/>
      <w:spacing w:val="20"/>
      <w:w w:val="120"/>
      <w:sz w:val="8"/>
      <w:szCs w:val="8"/>
      <w:u w:val="none"/>
      <w:lang w:bidi="ar-SA"/>
    </w:rPr>
  </w:style>
  <w:style w:type="character" w:customStyle="1" w:styleId="458">
    <w:name w:val="Body text (22) + 12 pt1"/>
    <w:aliases w:val="Not Italic95"/>
    <w:uiPriority w:val="0"/>
    <w:rPr>
      <w:rFonts w:ascii="Corbel" w:hAnsi="Corbel" w:cs="Corbel"/>
      <w:w w:val="100"/>
      <w:sz w:val="24"/>
      <w:szCs w:val="24"/>
      <w:u w:val="none"/>
      <w:lang w:bidi="ar-SA"/>
    </w:rPr>
  </w:style>
  <w:style w:type="character" w:customStyle="1" w:styleId="459">
    <w:name w:val="Body text (22) + Courier New13"/>
    <w:aliases w:val="4 pt22,Spacing 0 pt20"/>
    <w:uiPriority w:val="0"/>
    <w:rPr>
      <w:rFonts w:ascii="Courier New" w:hAnsi="Courier New" w:cs="Courier New"/>
      <w:spacing w:val="-10"/>
      <w:w w:val="100"/>
      <w:sz w:val="8"/>
      <w:szCs w:val="8"/>
      <w:u w:val="none"/>
      <w:lang w:bidi="ar-SA"/>
    </w:rPr>
  </w:style>
  <w:style w:type="character" w:customStyle="1" w:styleId="460">
    <w:name w:val="Body text (22) + Segoe UI11"/>
    <w:aliases w:val="10 pt20,Not Italic94"/>
    <w:uiPriority w:val="0"/>
    <w:rPr>
      <w:rFonts w:ascii="Segoe UI" w:hAnsi="Segoe UI" w:cs="Segoe UI"/>
      <w:w w:val="100"/>
      <w:sz w:val="20"/>
      <w:szCs w:val="20"/>
      <w:u w:val="none"/>
      <w:lang w:bidi="ar-SA"/>
    </w:rPr>
  </w:style>
  <w:style w:type="character" w:customStyle="1" w:styleId="461">
    <w:name w:val="Body text (22) + Courier New12"/>
    <w:aliases w:val="12 pt9,Not Italic93"/>
    <w:uiPriority w:val="0"/>
    <w:rPr>
      <w:rFonts w:ascii="Courier New" w:hAnsi="Courier New" w:cs="Courier New"/>
      <w:w w:val="100"/>
      <w:sz w:val="24"/>
      <w:szCs w:val="24"/>
      <w:u w:val="none"/>
      <w:lang w:bidi="ar-SA"/>
    </w:rPr>
  </w:style>
  <w:style w:type="character" w:customStyle="1" w:styleId="462">
    <w:name w:val="Body text (22) + Times New Roman71"/>
    <w:aliases w:val="4 pt21,Not Italic92"/>
    <w:uiPriority w:val="0"/>
    <w:rPr>
      <w:rFonts w:ascii="Times New Roman" w:hAnsi="Times New Roman" w:cs="Times New Roman"/>
      <w:spacing w:val="0"/>
      <w:w w:val="100"/>
      <w:sz w:val="8"/>
      <w:szCs w:val="8"/>
      <w:u w:val="none"/>
      <w:lang w:bidi="ar-SA"/>
    </w:rPr>
  </w:style>
  <w:style w:type="character" w:customStyle="1" w:styleId="463">
    <w:name w:val="Body text (22) + Times New Roman70"/>
    <w:aliases w:val="10 pt19,Bold37,Not Italic91,Spacing 1 pt12"/>
    <w:uiPriority w:val="0"/>
    <w:rPr>
      <w:rFonts w:ascii="Times New Roman" w:hAnsi="Times New Roman" w:cs="Times New Roman"/>
      <w:b/>
      <w:bCs/>
      <w:spacing w:val="20"/>
      <w:w w:val="100"/>
      <w:sz w:val="20"/>
      <w:szCs w:val="20"/>
      <w:u w:val="none"/>
      <w:lang w:bidi="ar-SA"/>
    </w:rPr>
  </w:style>
  <w:style w:type="character" w:customStyle="1" w:styleId="464">
    <w:name w:val="Body text (22) + Times New Roman69"/>
    <w:aliases w:val="10 pt18,Not Italic90"/>
    <w:uiPriority w:val="0"/>
    <w:rPr>
      <w:rFonts w:ascii="Times New Roman" w:hAnsi="Times New Roman" w:cs="Times New Roman"/>
      <w:w w:val="100"/>
      <w:sz w:val="20"/>
      <w:szCs w:val="20"/>
      <w:u w:val="none"/>
      <w:lang w:bidi="ar-SA"/>
    </w:rPr>
  </w:style>
  <w:style w:type="character" w:customStyle="1" w:styleId="465">
    <w:name w:val="Body text (22) + Times New Roman68"/>
    <w:aliases w:val="10 pt17,Bold36,Not Italic89,Spacing 6 pt"/>
    <w:uiPriority w:val="0"/>
    <w:rPr>
      <w:rFonts w:ascii="Times New Roman" w:hAnsi="Times New Roman" w:cs="Times New Roman"/>
      <w:b/>
      <w:bCs/>
      <w:spacing w:val="130"/>
      <w:w w:val="100"/>
      <w:sz w:val="20"/>
      <w:szCs w:val="20"/>
      <w:u w:val="none"/>
      <w:lang w:bidi="ar-SA"/>
    </w:rPr>
  </w:style>
  <w:style w:type="character" w:customStyle="1" w:styleId="466">
    <w:name w:val="Body text (22) + Times New Roman67"/>
    <w:aliases w:val="8.5 pt,Bold35"/>
    <w:uiPriority w:val="0"/>
    <w:rPr>
      <w:rFonts w:ascii="Times New Roman" w:hAnsi="Times New Roman" w:cs="Times New Roman"/>
      <w:b/>
      <w:bCs/>
      <w:w w:val="100"/>
      <w:sz w:val="17"/>
      <w:szCs w:val="17"/>
      <w:u w:val="none"/>
      <w:lang w:bidi="ar-SA"/>
    </w:rPr>
  </w:style>
  <w:style w:type="character" w:customStyle="1" w:styleId="467">
    <w:name w:val="Body text (22) + Times New Roman66"/>
    <w:aliases w:val="10 pt16,Bold34,Not Italic88,Spacing 9 pt"/>
    <w:uiPriority w:val="0"/>
    <w:rPr>
      <w:rFonts w:ascii="Times New Roman" w:hAnsi="Times New Roman" w:cs="Times New Roman"/>
      <w:b/>
      <w:bCs/>
      <w:spacing w:val="190"/>
      <w:w w:val="100"/>
      <w:sz w:val="20"/>
      <w:szCs w:val="20"/>
      <w:u w:val="none"/>
      <w:lang w:bidi="ar-SA"/>
    </w:rPr>
  </w:style>
  <w:style w:type="character" w:customStyle="1" w:styleId="468">
    <w:name w:val="Body text (22) + Times New Roman65"/>
    <w:aliases w:val="10 pt15,Not Italic87"/>
    <w:uiPriority w:val="0"/>
    <w:rPr>
      <w:rFonts w:ascii="Times New Roman" w:hAnsi="Times New Roman" w:cs="Times New Roman"/>
      <w:w w:val="100"/>
      <w:sz w:val="20"/>
      <w:szCs w:val="20"/>
      <w:u w:val="none"/>
      <w:lang w:bidi="ar-SA"/>
    </w:rPr>
  </w:style>
  <w:style w:type="character" w:customStyle="1" w:styleId="469">
    <w:name w:val="Body text (22) + Segoe UI10"/>
    <w:aliases w:val="Not Italic85"/>
    <w:uiPriority w:val="0"/>
    <w:rPr>
      <w:rFonts w:ascii="Segoe UI" w:hAnsi="Segoe UI" w:cs="Segoe UI"/>
      <w:w w:val="100"/>
      <w:sz w:val="13"/>
      <w:szCs w:val="13"/>
      <w:u w:val="none"/>
      <w:lang w:bidi="ar-SA"/>
    </w:rPr>
  </w:style>
  <w:style w:type="character" w:customStyle="1" w:styleId="470">
    <w:name w:val="Body text (22) + Times New Roman63"/>
    <w:aliases w:val="10 pt13,Bold32,Not Italic83,Spacing 15 pt"/>
    <w:uiPriority w:val="0"/>
    <w:rPr>
      <w:rFonts w:ascii="Times New Roman" w:hAnsi="Times New Roman" w:cs="Times New Roman"/>
      <w:b/>
      <w:bCs/>
      <w:spacing w:val="300"/>
      <w:w w:val="100"/>
      <w:sz w:val="20"/>
      <w:szCs w:val="20"/>
      <w:u w:val="none"/>
      <w:lang w:bidi="ar-SA"/>
    </w:rPr>
  </w:style>
  <w:style w:type="character" w:customStyle="1" w:styleId="471">
    <w:name w:val="Body text (22) + Courier New11"/>
    <w:aliases w:val="10 pt12,Not Italic82"/>
    <w:uiPriority w:val="0"/>
    <w:rPr>
      <w:rFonts w:ascii="Courier New" w:hAnsi="Courier New" w:cs="Courier New"/>
      <w:w w:val="100"/>
      <w:sz w:val="20"/>
      <w:szCs w:val="20"/>
      <w:u w:val="none"/>
      <w:lang w:bidi="ar-SA"/>
    </w:rPr>
  </w:style>
  <w:style w:type="character" w:customStyle="1" w:styleId="472">
    <w:name w:val="Body text (22) + Times New Roman62"/>
    <w:aliases w:val="9.5 pt6,Not Italic81,Spacing 0 pt19"/>
    <w:uiPriority w:val="0"/>
    <w:rPr>
      <w:rFonts w:ascii="Times New Roman" w:hAnsi="Times New Roman" w:cs="Times New Roman"/>
      <w:spacing w:val="10"/>
      <w:w w:val="100"/>
      <w:sz w:val="19"/>
      <w:szCs w:val="19"/>
      <w:u w:val="none"/>
      <w:lang w:bidi="ar-SA"/>
    </w:rPr>
  </w:style>
  <w:style w:type="character" w:customStyle="1" w:styleId="473">
    <w:name w:val="Body text (22) + Times New Roman61"/>
    <w:aliases w:val="9.5 pt5,Not Italic80,Spacing 0 pt18"/>
    <w:uiPriority w:val="0"/>
    <w:rPr>
      <w:rFonts w:ascii="Times New Roman" w:hAnsi="Times New Roman" w:cs="Times New Roman"/>
      <w:spacing w:val="10"/>
      <w:w w:val="100"/>
      <w:sz w:val="19"/>
      <w:szCs w:val="19"/>
      <w:u w:val="none"/>
      <w:lang w:bidi="ar-SA"/>
    </w:rPr>
  </w:style>
  <w:style w:type="character" w:customStyle="1" w:styleId="474">
    <w:name w:val="Body text (22) + 9 pt"/>
    <w:aliases w:val="Not Italic79,Spacing 0 pt17"/>
    <w:uiPriority w:val="0"/>
    <w:rPr>
      <w:rFonts w:ascii="Corbel" w:hAnsi="Corbel" w:cs="Corbel"/>
      <w:spacing w:val="10"/>
      <w:w w:val="100"/>
      <w:sz w:val="18"/>
      <w:szCs w:val="18"/>
      <w:u w:val="none"/>
      <w:lang w:bidi="ar-SA"/>
    </w:rPr>
  </w:style>
  <w:style w:type="character" w:customStyle="1" w:styleId="475">
    <w:name w:val="Body text (22) + Times New Roman60"/>
    <w:aliases w:val="11.5 pt,Bold31,Not Italic78"/>
    <w:uiPriority w:val="0"/>
    <w:rPr>
      <w:rFonts w:ascii="Times New Roman" w:hAnsi="Times New Roman" w:cs="Times New Roman"/>
      <w:b/>
      <w:bCs/>
      <w:w w:val="100"/>
      <w:sz w:val="23"/>
      <w:szCs w:val="23"/>
      <w:u w:val="none"/>
      <w:lang w:bidi="ar-SA"/>
    </w:rPr>
  </w:style>
  <w:style w:type="character" w:customStyle="1" w:styleId="476">
    <w:name w:val="Body text (22) + Times New Roman59"/>
    <w:aliases w:val="9.5 pt4"/>
    <w:uiPriority w:val="0"/>
    <w:rPr>
      <w:rFonts w:ascii="Times New Roman" w:hAnsi="Times New Roman" w:cs="Times New Roman"/>
      <w:w w:val="100"/>
      <w:sz w:val="19"/>
      <w:szCs w:val="19"/>
      <w:u w:val="none"/>
      <w:lang w:bidi="ar-SA"/>
    </w:rPr>
  </w:style>
  <w:style w:type="character" w:customStyle="1" w:styleId="477">
    <w:name w:val="Body text (22) + Courier New10"/>
    <w:aliases w:val="10 pt11,Spacing -2 pt"/>
    <w:uiPriority w:val="0"/>
    <w:rPr>
      <w:rFonts w:ascii="Courier New" w:hAnsi="Courier New" w:cs="Courier New"/>
      <w:spacing w:val="-40"/>
      <w:w w:val="100"/>
      <w:sz w:val="20"/>
      <w:szCs w:val="20"/>
      <w:u w:val="none"/>
      <w:lang w:bidi="ar-SA"/>
    </w:rPr>
  </w:style>
  <w:style w:type="character" w:customStyle="1" w:styleId="478">
    <w:name w:val="Body text (22) + Times New Roman57"/>
    <w:aliases w:val="4 pt19,Not Italic76,Body text (22) + Lucida Sans Unicode2"/>
    <w:uiPriority w:val="0"/>
    <w:rPr>
      <w:rFonts w:ascii="Times New Roman" w:hAnsi="Times New Roman" w:cs="Times New Roman"/>
      <w:w w:val="100"/>
      <w:sz w:val="8"/>
      <w:szCs w:val="8"/>
      <w:u w:val="none"/>
      <w:lang w:bidi="ar-SA"/>
    </w:rPr>
  </w:style>
  <w:style w:type="character" w:customStyle="1" w:styleId="479">
    <w:name w:val="Body text (22) + Courier New9"/>
    <w:aliases w:val="10 pt10,Not Italic75,Spacing -2 pt2"/>
    <w:uiPriority w:val="0"/>
    <w:rPr>
      <w:rFonts w:ascii="Courier New" w:hAnsi="Courier New" w:cs="Courier New"/>
      <w:spacing w:val="-40"/>
      <w:w w:val="100"/>
      <w:sz w:val="20"/>
      <w:szCs w:val="20"/>
      <w:u w:val="none"/>
      <w:lang w:bidi="ar-SA"/>
    </w:rPr>
  </w:style>
  <w:style w:type="character" w:customStyle="1" w:styleId="480">
    <w:name w:val="Body text (22) + David3"/>
    <w:aliases w:val="11 pt5,Not Italic74"/>
    <w:uiPriority w:val="0"/>
    <w:rPr>
      <w:rFonts w:ascii="David" w:hAnsi="David" w:cs="David"/>
      <w:w w:val="100"/>
      <w:sz w:val="22"/>
      <w:szCs w:val="22"/>
      <w:u w:val="none"/>
      <w:lang w:bidi="ar-SA"/>
    </w:rPr>
  </w:style>
  <w:style w:type="character" w:customStyle="1" w:styleId="481">
    <w:name w:val="Body text (22) + Times New Roman54"/>
    <w:aliases w:val="4 pt18,Not Italic72,Spacing 2 pt8"/>
    <w:uiPriority w:val="0"/>
    <w:rPr>
      <w:rFonts w:ascii="Times New Roman" w:hAnsi="Times New Roman" w:cs="Times New Roman"/>
      <w:spacing w:val="50"/>
      <w:w w:val="100"/>
      <w:sz w:val="8"/>
      <w:szCs w:val="8"/>
      <w:u w:val="none"/>
      <w:lang w:bidi="ar-SA"/>
    </w:rPr>
  </w:style>
  <w:style w:type="character" w:customStyle="1" w:styleId="482">
    <w:name w:val="Body text (22) + Times New Roman53"/>
    <w:aliases w:val="12 pt8,Bold29,Not Italic71"/>
    <w:uiPriority w:val="0"/>
    <w:rPr>
      <w:rFonts w:ascii="Times New Roman" w:hAnsi="Times New Roman" w:cs="Times New Roman"/>
      <w:b/>
      <w:bCs/>
      <w:w w:val="100"/>
      <w:sz w:val="24"/>
      <w:szCs w:val="24"/>
      <w:u w:val="none"/>
      <w:lang w:bidi="ar-SA"/>
    </w:rPr>
  </w:style>
  <w:style w:type="character" w:customStyle="1" w:styleId="483">
    <w:name w:val="Body text (22) + Times New Roman52"/>
    <w:aliases w:val="4 pt17,Not Italic70"/>
    <w:uiPriority w:val="0"/>
    <w:rPr>
      <w:rFonts w:ascii="Times New Roman" w:hAnsi="Times New Roman" w:cs="Times New Roman"/>
      <w:w w:val="100"/>
      <w:sz w:val="8"/>
      <w:szCs w:val="8"/>
      <w:u w:val="none"/>
      <w:lang w:bidi="ar-SA"/>
    </w:rPr>
  </w:style>
  <w:style w:type="character" w:customStyle="1" w:styleId="484">
    <w:name w:val="Table caption (3) + Spacing 1 pt"/>
    <w:uiPriority w:val="0"/>
    <w:rPr>
      <w:rFonts w:ascii="Times New Roman" w:hAnsi="Times New Roman" w:cs="Times New Roman"/>
      <w:b/>
      <w:bCs/>
      <w:spacing w:val="20"/>
      <w:sz w:val="20"/>
      <w:szCs w:val="20"/>
      <w:u w:val="none"/>
      <w:lang w:val="en-US" w:eastAsia="en-US"/>
    </w:rPr>
  </w:style>
  <w:style w:type="character" w:customStyle="1" w:styleId="485">
    <w:name w:val="Body text (22) + Times New Roman50"/>
    <w:aliases w:val="12 pt7,Bold28,Not Italic68"/>
    <w:uiPriority w:val="0"/>
    <w:rPr>
      <w:rFonts w:ascii="Times New Roman" w:hAnsi="Times New Roman" w:cs="Times New Roman"/>
      <w:b/>
      <w:bCs/>
      <w:w w:val="100"/>
      <w:sz w:val="24"/>
      <w:szCs w:val="24"/>
      <w:u w:val="none"/>
      <w:lang w:bidi="ar-SA"/>
    </w:rPr>
  </w:style>
  <w:style w:type="character" w:customStyle="1" w:styleId="486">
    <w:name w:val="Body text (22) + Times New Roman49"/>
    <w:aliases w:val="11 pt4,Not Italic67"/>
    <w:uiPriority w:val="0"/>
    <w:rPr>
      <w:rFonts w:ascii="Times New Roman" w:hAnsi="Times New Roman" w:cs="Times New Roman"/>
      <w:w w:val="100"/>
      <w:sz w:val="22"/>
      <w:szCs w:val="22"/>
      <w:u w:val="none"/>
      <w:lang w:bidi="ar-SA"/>
    </w:rPr>
  </w:style>
  <w:style w:type="character" w:customStyle="1" w:styleId="487">
    <w:name w:val="Body text (22) + Times New Roman48"/>
    <w:aliases w:val="12 pt6,Spacing 0 pt15"/>
    <w:uiPriority w:val="0"/>
    <w:rPr>
      <w:rFonts w:ascii="Times New Roman" w:hAnsi="Times New Roman" w:cs="Times New Roman"/>
      <w:spacing w:val="-10"/>
      <w:w w:val="100"/>
      <w:sz w:val="24"/>
      <w:szCs w:val="24"/>
      <w:u w:val="none"/>
      <w:lang w:bidi="ar-SA"/>
    </w:rPr>
  </w:style>
  <w:style w:type="character" w:customStyle="1" w:styleId="488">
    <w:name w:val="Body text (22) + Times New Roman47"/>
    <w:aliases w:val="10.5 pt1,Bold27"/>
    <w:uiPriority w:val="0"/>
    <w:rPr>
      <w:rFonts w:ascii="Times New Roman" w:hAnsi="Times New Roman" w:cs="Times New Roman"/>
      <w:b/>
      <w:bCs/>
      <w:w w:val="100"/>
      <w:sz w:val="21"/>
      <w:szCs w:val="21"/>
      <w:u w:val="none"/>
      <w:lang w:bidi="ar-SA"/>
    </w:rPr>
  </w:style>
  <w:style w:type="character" w:customStyle="1" w:styleId="489">
    <w:name w:val="Body text (22) + Times New Roman46"/>
    <w:aliases w:val="19 pt,Bold26,Not Italic66,Spacing 0 pt14"/>
    <w:uiPriority w:val="0"/>
    <w:rPr>
      <w:rFonts w:ascii="Times New Roman" w:hAnsi="Times New Roman" w:cs="Times New Roman"/>
      <w:b/>
      <w:bCs/>
      <w:spacing w:val="-10"/>
      <w:w w:val="100"/>
      <w:sz w:val="38"/>
      <w:szCs w:val="38"/>
      <w:u w:val="none"/>
      <w:lang w:bidi="ar-SA"/>
    </w:rPr>
  </w:style>
  <w:style w:type="character" w:customStyle="1" w:styleId="490">
    <w:name w:val="Body text (22) + Times New Roman45"/>
    <w:aliases w:val="10 pt9"/>
    <w:uiPriority w:val="0"/>
    <w:rPr>
      <w:rFonts w:ascii="Times New Roman" w:hAnsi="Times New Roman" w:cs="Times New Roman"/>
      <w:w w:val="100"/>
      <w:sz w:val="20"/>
      <w:szCs w:val="20"/>
      <w:u w:val="none"/>
      <w:lang w:bidi="ar-SA"/>
    </w:rPr>
  </w:style>
  <w:style w:type="character" w:customStyle="1" w:styleId="491">
    <w:name w:val="Body text (22) + Times New Roman44"/>
    <w:aliases w:val="11.5 pt2,Not Italic64"/>
    <w:uiPriority w:val="0"/>
    <w:rPr>
      <w:rFonts w:ascii="Times New Roman" w:hAnsi="Times New Roman" w:cs="Times New Roman"/>
      <w:w w:val="100"/>
      <w:sz w:val="23"/>
      <w:szCs w:val="23"/>
      <w:u w:val="none"/>
      <w:lang w:bidi="ar-SA"/>
    </w:rPr>
  </w:style>
  <w:style w:type="character" w:customStyle="1" w:styleId="492">
    <w:name w:val="Body text (22) + David2"/>
    <w:aliases w:val="4 pt15"/>
    <w:uiPriority w:val="0"/>
    <w:rPr>
      <w:rFonts w:ascii="David" w:hAnsi="David" w:cs="David"/>
      <w:w w:val="100"/>
      <w:sz w:val="8"/>
      <w:szCs w:val="8"/>
      <w:u w:val="none"/>
      <w:lang w:bidi="ar-SA"/>
    </w:rPr>
  </w:style>
  <w:style w:type="character" w:customStyle="1" w:styleId="493">
    <w:name w:val="Body text (22) + 10 pt"/>
    <w:aliases w:val="Not Italic63,Spacing 3 pt4"/>
    <w:uiPriority w:val="0"/>
    <w:rPr>
      <w:rFonts w:ascii="Corbel" w:hAnsi="Corbel" w:cs="Corbel"/>
      <w:spacing w:val="70"/>
      <w:w w:val="100"/>
      <w:sz w:val="20"/>
      <w:szCs w:val="20"/>
      <w:u w:val="none"/>
      <w:lang w:bidi="ar-SA"/>
    </w:rPr>
  </w:style>
  <w:style w:type="character" w:customStyle="1" w:styleId="494">
    <w:name w:val="Body text (22) + Times New Roman42"/>
    <w:aliases w:val="5 pt2,Not Italic61,Spacing 0 pt13"/>
    <w:uiPriority w:val="0"/>
    <w:rPr>
      <w:rFonts w:ascii="Times New Roman" w:hAnsi="Times New Roman" w:cs="Times New Roman"/>
      <w:spacing w:val="10"/>
      <w:w w:val="100"/>
      <w:sz w:val="10"/>
      <w:szCs w:val="10"/>
      <w:u w:val="none"/>
      <w:lang w:bidi="ar-SA"/>
    </w:rPr>
  </w:style>
  <w:style w:type="character" w:customStyle="1" w:styleId="495">
    <w:name w:val="Body text (22) + Courier New6"/>
    <w:aliases w:val="4.5 pt3,Not Italic59,31 pt"/>
    <w:uiPriority w:val="0"/>
    <w:rPr>
      <w:rFonts w:ascii="Courier New" w:hAnsi="Courier New" w:cs="Courier New"/>
      <w:w w:val="100"/>
      <w:sz w:val="9"/>
      <w:szCs w:val="9"/>
      <w:u w:val="none"/>
      <w:lang w:bidi="ar-SA"/>
    </w:rPr>
  </w:style>
  <w:style w:type="character" w:customStyle="1" w:styleId="496">
    <w:name w:val="Body text (22) + Times New Roman41"/>
    <w:aliases w:val="11 pt3,Bold24,Not Italic58"/>
    <w:uiPriority w:val="0"/>
    <w:rPr>
      <w:rFonts w:ascii="Times New Roman" w:hAnsi="Times New Roman" w:cs="Times New Roman"/>
      <w:b/>
      <w:bCs/>
      <w:w w:val="100"/>
      <w:sz w:val="22"/>
      <w:szCs w:val="22"/>
      <w:u w:val="none"/>
      <w:lang w:bidi="ar-SA"/>
    </w:rPr>
  </w:style>
  <w:style w:type="character" w:customStyle="1" w:styleId="497">
    <w:name w:val="Body text (22) + Times New Roman40"/>
    <w:aliases w:val="11 pt2,Bold23,Not Italic57,Spacing 2 pt7"/>
    <w:uiPriority w:val="0"/>
    <w:rPr>
      <w:rFonts w:ascii="Times New Roman" w:hAnsi="Times New Roman" w:cs="Times New Roman"/>
      <w:b/>
      <w:bCs/>
      <w:spacing w:val="40"/>
      <w:w w:val="100"/>
      <w:sz w:val="22"/>
      <w:szCs w:val="22"/>
      <w:u w:val="none"/>
      <w:lang w:bidi="ar-SA"/>
    </w:rPr>
  </w:style>
  <w:style w:type="character" w:customStyle="1" w:styleId="498">
    <w:name w:val="Body text (22) + Courier New5"/>
    <w:aliases w:val="4.5 pt2,Body text (22) + Lucida Sans Unicode1"/>
    <w:uiPriority w:val="0"/>
    <w:rPr>
      <w:rFonts w:ascii="Courier New" w:hAnsi="Courier New" w:cs="Courier New"/>
      <w:w w:val="100"/>
      <w:sz w:val="9"/>
      <w:szCs w:val="9"/>
      <w:u w:val="none"/>
      <w:lang w:bidi="ar-SA"/>
    </w:rPr>
  </w:style>
  <w:style w:type="character" w:customStyle="1" w:styleId="499">
    <w:name w:val="Body text (22) + Times New Roman39"/>
    <w:aliases w:val="7 pt,Spacing 1 pt8"/>
    <w:uiPriority w:val="0"/>
    <w:rPr>
      <w:rFonts w:ascii="Times New Roman" w:hAnsi="Times New Roman" w:cs="Times New Roman"/>
      <w:spacing w:val="30"/>
      <w:w w:val="100"/>
      <w:sz w:val="14"/>
      <w:szCs w:val="14"/>
      <w:u w:val="none"/>
      <w:lang w:bidi="ar-SA"/>
    </w:rPr>
  </w:style>
  <w:style w:type="character" w:customStyle="1" w:styleId="500">
    <w:name w:val="Body text (22) + Segoe UI8"/>
    <w:aliases w:val="9 pt6,Not Italic54,Spacing 2 pt6,Spacing -1 pt3"/>
    <w:uiPriority w:val="0"/>
    <w:rPr>
      <w:rFonts w:ascii="Segoe UI" w:hAnsi="Segoe UI" w:cs="Segoe UI"/>
      <w:spacing w:val="50"/>
      <w:w w:val="100"/>
      <w:sz w:val="18"/>
      <w:szCs w:val="18"/>
      <w:u w:val="none"/>
      <w:lang w:bidi="ar-SA"/>
    </w:rPr>
  </w:style>
  <w:style w:type="character" w:customStyle="1" w:styleId="501">
    <w:name w:val="Body text (22) + Segoe UI7"/>
    <w:aliases w:val="9 pt5,Not Italic53"/>
    <w:uiPriority w:val="0"/>
    <w:rPr>
      <w:rFonts w:ascii="Segoe UI" w:hAnsi="Segoe UI" w:cs="Segoe UI"/>
      <w:w w:val="100"/>
      <w:sz w:val="18"/>
      <w:szCs w:val="18"/>
      <w:u w:val="none"/>
      <w:lang w:val="en-US" w:eastAsia="en-US" w:bidi="ar-SA"/>
    </w:rPr>
  </w:style>
  <w:style w:type="character" w:customStyle="1" w:styleId="502">
    <w:name w:val="Body text (22) + Times New Roman38"/>
    <w:aliases w:val="7 pt4,Not Italic52,Spacing 0 pt12"/>
    <w:uiPriority w:val="0"/>
    <w:rPr>
      <w:rFonts w:ascii="Times New Roman" w:hAnsi="Times New Roman" w:cs="Times New Roman"/>
      <w:spacing w:val="10"/>
      <w:w w:val="100"/>
      <w:sz w:val="14"/>
      <w:szCs w:val="14"/>
      <w:u w:val="none"/>
      <w:lang w:bidi="ar-SA"/>
    </w:rPr>
  </w:style>
  <w:style w:type="character" w:customStyle="1" w:styleId="503">
    <w:name w:val="Body text (22) + Times New Roman37"/>
    <w:aliases w:val="9.5 pt3,Bold22,Not Italic51"/>
    <w:uiPriority w:val="0"/>
    <w:rPr>
      <w:rFonts w:ascii="Times New Roman" w:hAnsi="Times New Roman" w:cs="Times New Roman"/>
      <w:b/>
      <w:bCs/>
      <w:w w:val="100"/>
      <w:sz w:val="19"/>
      <w:szCs w:val="19"/>
      <w:u w:val="none"/>
      <w:lang w:bidi="ar-SA"/>
    </w:rPr>
  </w:style>
  <w:style w:type="character" w:customStyle="1" w:styleId="504">
    <w:name w:val="Body text (22) + Times New Roman36"/>
    <w:aliases w:val="9.5 pt2,Bold21,Not Italic50,Spacing 2 pt5"/>
    <w:uiPriority w:val="0"/>
    <w:rPr>
      <w:rFonts w:ascii="Times New Roman" w:hAnsi="Times New Roman" w:cs="Times New Roman"/>
      <w:b/>
      <w:bCs/>
      <w:spacing w:val="40"/>
      <w:w w:val="100"/>
      <w:sz w:val="19"/>
      <w:szCs w:val="19"/>
      <w:u w:val="none"/>
      <w:lang w:bidi="ar-SA"/>
    </w:rPr>
  </w:style>
  <w:style w:type="character" w:customStyle="1" w:styleId="505">
    <w:name w:val="Body text (22) + Times New Roman35"/>
    <w:aliases w:val="10 pt8,Bold20,Not Italic49,Spacing 2 pt4"/>
    <w:uiPriority w:val="0"/>
    <w:rPr>
      <w:rFonts w:ascii="Times New Roman" w:hAnsi="Times New Roman" w:cs="Times New Roman"/>
      <w:b/>
      <w:bCs/>
      <w:spacing w:val="50"/>
      <w:w w:val="100"/>
      <w:sz w:val="20"/>
      <w:szCs w:val="20"/>
      <w:u w:val="none"/>
      <w:lang w:bidi="ar-SA"/>
    </w:rPr>
  </w:style>
  <w:style w:type="character" w:customStyle="1" w:styleId="506">
    <w:name w:val="Body text (22) + 10 pt1"/>
    <w:aliases w:val="Not Italic48"/>
    <w:uiPriority w:val="0"/>
    <w:rPr>
      <w:rFonts w:ascii="Corbel" w:hAnsi="Corbel" w:cs="Corbel"/>
      <w:w w:val="100"/>
      <w:sz w:val="20"/>
      <w:szCs w:val="20"/>
      <w:u w:val="none"/>
      <w:lang w:bidi="ar-SA"/>
    </w:rPr>
  </w:style>
  <w:style w:type="character" w:customStyle="1" w:styleId="507">
    <w:name w:val="Body text (22) + 6 pt"/>
    <w:aliases w:val="Not Italic47"/>
    <w:uiPriority w:val="0"/>
    <w:rPr>
      <w:rFonts w:ascii="Corbel" w:hAnsi="Corbel" w:cs="Corbel"/>
      <w:w w:val="100"/>
      <w:sz w:val="12"/>
      <w:szCs w:val="12"/>
      <w:u w:val="none"/>
      <w:lang w:bidi="ar-SA"/>
    </w:rPr>
  </w:style>
  <w:style w:type="character" w:customStyle="1" w:styleId="508">
    <w:name w:val="Body text (22) + Segoe UI6"/>
    <w:aliases w:val="8.5 pt1,Bold19,Not Italic46"/>
    <w:uiPriority w:val="0"/>
    <w:rPr>
      <w:rFonts w:ascii="Segoe UI" w:hAnsi="Segoe UI" w:cs="Segoe UI"/>
      <w:b/>
      <w:bCs/>
      <w:w w:val="100"/>
      <w:sz w:val="17"/>
      <w:szCs w:val="17"/>
      <w:u w:val="none"/>
      <w:lang w:bidi="ar-SA"/>
    </w:rPr>
  </w:style>
  <w:style w:type="character" w:customStyle="1" w:styleId="509">
    <w:name w:val="Body text (22) + 8.5 pt2"/>
    <w:aliases w:val="Not Italic45"/>
    <w:uiPriority w:val="0"/>
    <w:rPr>
      <w:rFonts w:ascii="Corbel" w:hAnsi="Corbel" w:cs="Corbel"/>
      <w:w w:val="100"/>
      <w:sz w:val="17"/>
      <w:szCs w:val="17"/>
      <w:u w:val="none"/>
      <w:lang w:bidi="ar-SA"/>
    </w:rPr>
  </w:style>
  <w:style w:type="character" w:customStyle="1" w:styleId="510">
    <w:name w:val="Picture caption (7)_"/>
    <w:link w:val="187"/>
    <w:locked/>
    <w:uiPriority w:val="0"/>
    <w:rPr>
      <w:i/>
      <w:iCs/>
      <w:sz w:val="19"/>
      <w:szCs w:val="19"/>
      <w:shd w:val="clear" w:color="auto" w:fill="FFFFFF"/>
    </w:rPr>
  </w:style>
  <w:style w:type="character" w:customStyle="1" w:styleId="511">
    <w:name w:val="Picture caption (8)_"/>
    <w:link w:val="188"/>
    <w:locked/>
    <w:uiPriority w:val="0"/>
    <w:rPr>
      <w:b/>
      <w:bCs/>
      <w:spacing w:val="-60"/>
      <w:sz w:val="40"/>
      <w:szCs w:val="40"/>
      <w:shd w:val="clear" w:color="auto" w:fill="FFFFFF"/>
    </w:rPr>
  </w:style>
  <w:style w:type="character" w:customStyle="1" w:styleId="512">
    <w:name w:val="Body text (22) + Times New Roman33"/>
    <w:aliases w:val="11 pt1,Not Italic44,Spacing 1 pt6"/>
    <w:uiPriority w:val="0"/>
    <w:rPr>
      <w:rFonts w:ascii="Times New Roman" w:hAnsi="Times New Roman" w:cs="Times New Roman"/>
      <w:spacing w:val="20"/>
      <w:w w:val="100"/>
      <w:sz w:val="22"/>
      <w:szCs w:val="22"/>
      <w:u w:val="none"/>
      <w:lang w:bidi="ar-SA"/>
    </w:rPr>
  </w:style>
  <w:style w:type="character" w:customStyle="1" w:styleId="513">
    <w:name w:val="Body text (22) + Times New Roman32"/>
    <w:aliases w:val="12 pt5,Not Italic43"/>
    <w:uiPriority w:val="0"/>
    <w:rPr>
      <w:rFonts w:ascii="Times New Roman" w:hAnsi="Times New Roman" w:cs="Times New Roman"/>
      <w:w w:val="100"/>
      <w:sz w:val="24"/>
      <w:szCs w:val="24"/>
      <w:u w:val="none"/>
      <w:lang w:bidi="ar-SA"/>
    </w:rPr>
  </w:style>
  <w:style w:type="character" w:customStyle="1" w:styleId="514">
    <w:name w:val="Body text (22) + Times New Roman31"/>
    <w:aliases w:val="12 pt4,Not Italic42,Spacing 0 pt10"/>
    <w:uiPriority w:val="0"/>
    <w:rPr>
      <w:rFonts w:ascii="Times New Roman" w:hAnsi="Times New Roman" w:cs="Times New Roman"/>
      <w:spacing w:val="-10"/>
      <w:w w:val="100"/>
      <w:sz w:val="24"/>
      <w:szCs w:val="24"/>
      <w:u w:val="none"/>
      <w:lang w:bidi="ar-SA"/>
    </w:rPr>
  </w:style>
  <w:style w:type="character" w:customStyle="1" w:styleId="515">
    <w:name w:val="Picture caption (9)_"/>
    <w:link w:val="189"/>
    <w:locked/>
    <w:uiPriority w:val="0"/>
    <w:rPr>
      <w:spacing w:val="-10"/>
      <w:sz w:val="12"/>
      <w:szCs w:val="12"/>
      <w:shd w:val="clear" w:color="auto" w:fill="FFFFFF"/>
    </w:rPr>
  </w:style>
  <w:style w:type="character" w:customStyle="1" w:styleId="516">
    <w:name w:val="Picture caption (9) + 4 pt"/>
    <w:aliases w:val="Spacing 0 pt9,Scale 120%1"/>
    <w:uiPriority w:val="0"/>
    <w:rPr>
      <w:spacing w:val="0"/>
      <w:w w:val="120"/>
      <w:sz w:val="8"/>
      <w:szCs w:val="8"/>
      <w:lang w:bidi="ar-SA"/>
    </w:rPr>
  </w:style>
  <w:style w:type="character" w:customStyle="1" w:styleId="517">
    <w:name w:val="Body text (22) + Times New Roman30"/>
    <w:aliases w:val="12 pt3,Bold18,Not Italic41"/>
    <w:uiPriority w:val="0"/>
    <w:rPr>
      <w:rFonts w:ascii="Times New Roman" w:hAnsi="Times New Roman" w:cs="Times New Roman"/>
      <w:b/>
      <w:bCs/>
      <w:w w:val="100"/>
      <w:sz w:val="24"/>
      <w:szCs w:val="24"/>
      <w:u w:val="none"/>
      <w:lang w:bidi="ar-SA"/>
    </w:rPr>
  </w:style>
  <w:style w:type="character" w:customStyle="1" w:styleId="518">
    <w:name w:val="Body text (22) + Times New Roman29"/>
    <w:aliases w:val="14 pt,Bold17,Not Italic40,Spacing 2 pt3,4 pt26"/>
    <w:uiPriority w:val="0"/>
    <w:rPr>
      <w:rFonts w:ascii="Times New Roman" w:hAnsi="Times New Roman" w:cs="Times New Roman"/>
      <w:b/>
      <w:bCs/>
      <w:spacing w:val="50"/>
      <w:w w:val="100"/>
      <w:sz w:val="28"/>
      <w:szCs w:val="28"/>
      <w:u w:val="none"/>
      <w:lang w:bidi="ar-SA"/>
    </w:rPr>
  </w:style>
  <w:style w:type="character" w:customStyle="1" w:styleId="519">
    <w:name w:val="Body text (22) + Times New Roman28"/>
    <w:aliases w:val="14 pt5,Bold16,Not Italic39,Spacing 11 pt,7.5 pt,Body text (2) + Century Gothic"/>
    <w:uiPriority w:val="0"/>
    <w:rPr>
      <w:rFonts w:ascii="Times New Roman" w:hAnsi="Times New Roman" w:cs="Times New Roman"/>
      <w:b/>
      <w:bCs/>
      <w:spacing w:val="230"/>
      <w:w w:val="100"/>
      <w:sz w:val="28"/>
      <w:szCs w:val="28"/>
      <w:u w:val="none"/>
      <w:lang w:bidi="ar-SA"/>
    </w:rPr>
  </w:style>
  <w:style w:type="character" w:customStyle="1" w:styleId="520">
    <w:name w:val="Body text (22) + Times New Roman27"/>
    <w:aliases w:val="14 pt4,Not Italic38"/>
    <w:uiPriority w:val="0"/>
    <w:rPr>
      <w:rFonts w:ascii="Times New Roman" w:hAnsi="Times New Roman" w:cs="Times New Roman"/>
      <w:w w:val="100"/>
      <w:sz w:val="28"/>
      <w:szCs w:val="28"/>
      <w:u w:val="none"/>
      <w:lang w:val="en-US" w:eastAsia="en-US" w:bidi="ar-SA"/>
    </w:rPr>
  </w:style>
  <w:style w:type="character" w:customStyle="1" w:styleId="521">
    <w:name w:val="Body text (22) + Times New Roman25"/>
    <w:aliases w:val="9 pt4,Bold15,Spacing 3 pt3"/>
    <w:uiPriority w:val="0"/>
    <w:rPr>
      <w:rFonts w:ascii="Times New Roman" w:hAnsi="Times New Roman" w:cs="Times New Roman"/>
      <w:b/>
      <w:bCs/>
      <w:spacing w:val="60"/>
      <w:w w:val="100"/>
      <w:sz w:val="18"/>
      <w:szCs w:val="18"/>
      <w:u w:val="none"/>
      <w:lang w:bidi="ar-SA"/>
    </w:rPr>
  </w:style>
  <w:style w:type="character" w:customStyle="1" w:styleId="522">
    <w:name w:val="Body text (22) + Times New Roman23"/>
    <w:aliases w:val="14 pt3,Bold14,Not Italic35,5 pt4"/>
    <w:uiPriority w:val="0"/>
    <w:rPr>
      <w:rFonts w:ascii="Times New Roman" w:hAnsi="Times New Roman" w:cs="Times New Roman"/>
      <w:b/>
      <w:bCs/>
      <w:w w:val="100"/>
      <w:sz w:val="28"/>
      <w:szCs w:val="28"/>
      <w:u w:val="none"/>
      <w:lang w:bidi="ar-SA"/>
    </w:rPr>
  </w:style>
  <w:style w:type="character" w:customStyle="1" w:styleId="523">
    <w:name w:val="Body text (22) + Times New Roman19"/>
    <w:aliases w:val="9 pt3,Spacing 0 pt8,Body text (2) + 15 pt"/>
    <w:uiPriority w:val="0"/>
    <w:rPr>
      <w:rFonts w:ascii="Times New Roman" w:hAnsi="Times New Roman" w:cs="Times New Roman"/>
      <w:spacing w:val="-10"/>
      <w:w w:val="100"/>
      <w:sz w:val="18"/>
      <w:szCs w:val="18"/>
      <w:u w:val="none"/>
      <w:lang w:val="en-US" w:eastAsia="en-US" w:bidi="ar-SA"/>
    </w:rPr>
  </w:style>
  <w:style w:type="character" w:customStyle="1" w:styleId="524">
    <w:name w:val="Body text (22) + Not Italic"/>
    <w:uiPriority w:val="0"/>
    <w:rPr>
      <w:rFonts w:ascii="Corbel" w:hAnsi="Corbel" w:cs="Corbel"/>
      <w:w w:val="100"/>
      <w:sz w:val="13"/>
      <w:szCs w:val="13"/>
      <w:u w:val="none"/>
      <w:lang w:bidi="ar-SA"/>
    </w:rPr>
  </w:style>
  <w:style w:type="character" w:customStyle="1" w:styleId="525">
    <w:name w:val="Heading #4 (10)_"/>
    <w:link w:val="190"/>
    <w:locked/>
    <w:uiPriority w:val="0"/>
    <w:rPr>
      <w:b/>
      <w:bCs/>
      <w:spacing w:val="-10"/>
      <w:sz w:val="23"/>
      <w:szCs w:val="23"/>
      <w:shd w:val="clear" w:color="auto" w:fill="FFFFFF"/>
    </w:rPr>
  </w:style>
  <w:style w:type="character" w:customStyle="1" w:styleId="526">
    <w:name w:val="Body text (22) + Times New Roman13"/>
    <w:aliases w:val="14 pt2,Not Italic24,Spacing -1 pt1"/>
    <w:uiPriority w:val="0"/>
    <w:rPr>
      <w:rFonts w:ascii="Times New Roman" w:hAnsi="Times New Roman" w:cs="Times New Roman"/>
      <w:spacing w:val="-20"/>
      <w:w w:val="100"/>
      <w:sz w:val="28"/>
      <w:szCs w:val="28"/>
      <w:u w:val="none"/>
      <w:lang w:bidi="ar-SA"/>
    </w:rPr>
  </w:style>
  <w:style w:type="character" w:customStyle="1" w:styleId="527">
    <w:name w:val="Body text (22) + Times New Roman7"/>
    <w:aliases w:val="6 pt1,Not Italic17"/>
    <w:uiPriority w:val="0"/>
    <w:rPr>
      <w:rFonts w:ascii="Times New Roman" w:hAnsi="Times New Roman" w:cs="Times New Roman"/>
      <w:w w:val="100"/>
      <w:sz w:val="12"/>
      <w:szCs w:val="12"/>
      <w:u w:val="none"/>
      <w:lang w:bidi="ar-SA"/>
    </w:rPr>
  </w:style>
  <w:style w:type="character" w:customStyle="1" w:styleId="528">
    <w:name w:val="Body text (22) + Segoe UI2"/>
    <w:aliases w:val="Not Italic13,Spacing 0 pt4,Body text (2) + 14 pt1"/>
    <w:uiPriority w:val="0"/>
    <w:rPr>
      <w:rFonts w:ascii="Segoe UI" w:hAnsi="Segoe UI" w:cs="Segoe UI"/>
      <w:spacing w:val="-10"/>
      <w:w w:val="100"/>
      <w:sz w:val="13"/>
      <w:szCs w:val="13"/>
      <w:u w:val="none"/>
      <w:lang w:bidi="ar-SA"/>
    </w:rPr>
  </w:style>
  <w:style w:type="character" w:customStyle="1" w:styleId="529">
    <w:name w:val="Table caption (68)_"/>
    <w:link w:val="192"/>
    <w:uiPriority w:val="0"/>
    <w:rPr>
      <w:spacing w:val="20"/>
      <w:sz w:val="8"/>
      <w:szCs w:val="8"/>
      <w:shd w:val="clear" w:color="auto" w:fill="FFFFFF"/>
    </w:rPr>
  </w:style>
  <w:style w:type="character" w:customStyle="1" w:styleId="530">
    <w:name w:val="Table caption (69)_"/>
    <w:link w:val="193"/>
    <w:uiPriority w:val="0"/>
    <w:rPr>
      <w:sz w:val="8"/>
      <w:szCs w:val="8"/>
      <w:shd w:val="clear" w:color="auto" w:fill="FFFFFF"/>
    </w:rPr>
  </w:style>
  <w:style w:type="character" w:customStyle="1" w:styleId="531">
    <w:name w:val="Table caption (69) + Spacing 3 pt"/>
    <w:uiPriority w:val="0"/>
    <w:rPr>
      <w:rFonts w:ascii="Courier New" w:hAnsi="Courier New"/>
      <w:spacing w:val="60"/>
      <w:sz w:val="8"/>
      <w:szCs w:val="8"/>
      <w:lang w:val="en-US" w:eastAsia="en-US" w:bidi="ar-SA"/>
    </w:rPr>
  </w:style>
  <w:style w:type="character" w:customStyle="1" w:styleId="532">
    <w:name w:val="Table caption (9) + Spacing 0 pt"/>
    <w:uiPriority w:val="0"/>
    <w:rPr>
      <w:rFonts w:ascii="Times New Roman" w:hAnsi="Times New Roman" w:cs="Times New Roman"/>
      <w:spacing w:val="-10"/>
      <w:sz w:val="28"/>
      <w:szCs w:val="28"/>
      <w:u w:val="none"/>
      <w:lang w:val="en-US" w:eastAsia="en-US"/>
    </w:rPr>
  </w:style>
  <w:style w:type="character" w:customStyle="1" w:styleId="533">
    <w:name w:val="Table caption (70)_"/>
    <w:link w:val="194"/>
    <w:uiPriority w:val="0"/>
    <w:rPr>
      <w:b/>
      <w:bCs/>
      <w:shd w:val="clear" w:color="auto" w:fill="FFFFFF"/>
    </w:rPr>
  </w:style>
  <w:style w:type="character" w:customStyle="1" w:styleId="534">
    <w:name w:val="Body Text Indent 2 Char"/>
    <w:link w:val="13"/>
    <w:uiPriority w:val="0"/>
    <w:rPr>
      <w:rFonts w:ascii=".VnTime" w:hAnsi=".VnTime" w:eastAsia="Times New Roman" w:cs="Times New Roman"/>
      <w:sz w:val="28"/>
      <w:szCs w:val="24"/>
    </w:rPr>
  </w:style>
  <w:style w:type="character" w:customStyle="1" w:styleId="535">
    <w:name w:val="apple-converted-space"/>
    <w:uiPriority w:val="0"/>
  </w:style>
  <w:style w:type="character" w:customStyle="1" w:styleId="536">
    <w:name w:val="Body Text2"/>
    <w:uiPriority w:val="0"/>
    <w:rPr>
      <w:rFonts w:hint="default" w:ascii="Times New Roman" w:hAnsi="Times New Roman" w:eastAsia="Times New Roman" w:cs="Times New Roman"/>
      <w:color w:val="000000"/>
      <w:spacing w:val="0"/>
      <w:w w:val="100"/>
      <w:position w:val="0"/>
      <w:sz w:val="23"/>
      <w:szCs w:val="23"/>
      <w:u w:val="none"/>
      <w:shd w:val="clear" w:color="auto" w:fill="FFFFFF"/>
      <w:lang w:val="vi-VN"/>
    </w:rPr>
  </w:style>
  <w:style w:type="character" w:customStyle="1" w:styleId="537">
    <w:name w:val="Picture caption (2) + 12 pt"/>
    <w:uiPriority w:val="0"/>
    <w:rPr>
      <w:sz w:val="24"/>
      <w:szCs w:val="24"/>
      <w:lang w:bidi="ar-SA"/>
    </w:rPr>
  </w:style>
  <w:style w:type="character" w:customStyle="1" w:styleId="538">
    <w:name w:val="Body text (3) + Not Bold"/>
    <w:uiPriority w:val="0"/>
  </w:style>
  <w:style w:type="character" w:customStyle="1" w:styleId="539">
    <w:name w:val="Body text (3) + Small Caps"/>
    <w:uiPriority w:val="0"/>
    <w:rPr>
      <w:b/>
      <w:bCs/>
      <w:smallCaps/>
      <w:sz w:val="28"/>
      <w:szCs w:val="28"/>
      <w:lang w:bidi="ar-SA"/>
    </w:rPr>
  </w:style>
  <w:style w:type="character" w:customStyle="1" w:styleId="540">
    <w:name w:val="Table caption + 15 pt"/>
    <w:uiPriority w:val="0"/>
    <w:rPr>
      <w:sz w:val="30"/>
      <w:szCs w:val="30"/>
      <w:lang w:bidi="ar-SA"/>
    </w:rPr>
  </w:style>
  <w:style w:type="character" w:customStyle="1" w:styleId="541">
    <w:name w:val="Body text (2) + 13 pt7"/>
    <w:uiPriority w:val="0"/>
    <w:rPr>
      <w:rFonts w:ascii="Times New Roman" w:hAnsi="Times New Roman" w:cs="Times New Roman"/>
      <w:sz w:val="26"/>
      <w:szCs w:val="26"/>
      <w:u w:val="none"/>
      <w:shd w:val="clear" w:color="auto" w:fill="FFFFFF"/>
      <w:lang w:bidi="ar-SA"/>
    </w:rPr>
  </w:style>
  <w:style w:type="character" w:customStyle="1" w:styleId="542">
    <w:name w:val="Body text (2) + 22 pt"/>
    <w:aliases w:val="Scale 50%1"/>
    <w:uiPriority w:val="0"/>
    <w:rPr>
      <w:rFonts w:ascii="Times New Roman" w:hAnsi="Times New Roman" w:cs="Times New Roman"/>
      <w:w w:val="50"/>
      <w:sz w:val="44"/>
      <w:szCs w:val="44"/>
      <w:u w:val="none"/>
      <w:shd w:val="clear" w:color="auto" w:fill="FFFFFF"/>
      <w:lang w:bidi="ar-SA"/>
    </w:rPr>
  </w:style>
  <w:style w:type="character" w:customStyle="1" w:styleId="543">
    <w:name w:val="Body text (2) + 13 pt5"/>
    <w:uiPriority w:val="0"/>
    <w:rPr>
      <w:rFonts w:ascii="Times New Roman" w:hAnsi="Times New Roman" w:cs="Times New Roman"/>
      <w:sz w:val="26"/>
      <w:szCs w:val="26"/>
      <w:u w:val="none"/>
      <w:shd w:val="clear" w:color="auto" w:fill="FFFFFF"/>
      <w:lang w:bidi="ar-SA"/>
    </w:rPr>
  </w:style>
  <w:style w:type="character" w:customStyle="1" w:styleId="544">
    <w:name w:val="Body text (2) + Spacing 0 pt"/>
    <w:uiPriority w:val="0"/>
    <w:rPr>
      <w:rFonts w:ascii="Times New Roman" w:hAnsi="Times New Roman" w:cs="Times New Roman"/>
      <w:spacing w:val="-10"/>
      <w:sz w:val="26"/>
      <w:szCs w:val="26"/>
      <w:u w:val="none"/>
      <w:shd w:val="clear" w:color="auto" w:fill="FFFFFF"/>
      <w:lang w:bidi="ar-SA"/>
    </w:rPr>
  </w:style>
  <w:style w:type="character" w:customStyle="1" w:styleId="545">
    <w:name w:val="Body text (2) + 19 pt"/>
    <w:uiPriority w:val="0"/>
    <w:rPr>
      <w:rFonts w:ascii="Times New Roman" w:hAnsi="Times New Roman" w:cs="Times New Roman"/>
      <w:sz w:val="38"/>
      <w:szCs w:val="38"/>
      <w:u w:val="none"/>
      <w:shd w:val="clear" w:color="auto" w:fill="FFFFFF"/>
      <w:lang w:bidi="ar-SA"/>
    </w:rPr>
  </w:style>
  <w:style w:type="character" w:customStyle="1" w:styleId="546">
    <w:name w:val="Body text (2) + 13 pt3"/>
    <w:uiPriority w:val="0"/>
    <w:rPr>
      <w:rFonts w:ascii="Times New Roman" w:hAnsi="Times New Roman" w:cs="Times New Roman"/>
      <w:sz w:val="26"/>
      <w:szCs w:val="26"/>
      <w:u w:val="none"/>
      <w:shd w:val="clear" w:color="auto" w:fill="FFFFFF"/>
      <w:lang w:bidi="ar-SA"/>
    </w:rPr>
  </w:style>
  <w:style w:type="character" w:customStyle="1" w:styleId="547">
    <w:name w:val="Body text (4) + Spacing 0 pt"/>
    <w:uiPriority w:val="0"/>
    <w:rPr>
      <w:i/>
      <w:iCs/>
      <w:spacing w:val="0"/>
      <w:sz w:val="26"/>
      <w:szCs w:val="26"/>
      <w:lang w:bidi="ar-SA"/>
    </w:rPr>
  </w:style>
  <w:style w:type="character" w:customStyle="1" w:styleId="548">
    <w:name w:val="Body text (2) + 13 pt1"/>
    <w:uiPriority w:val="0"/>
    <w:rPr>
      <w:rFonts w:ascii="Times New Roman" w:hAnsi="Times New Roman" w:cs="Times New Roman"/>
      <w:sz w:val="26"/>
      <w:szCs w:val="26"/>
      <w:u w:val="none"/>
      <w:shd w:val="clear" w:color="auto" w:fill="FFFFFF"/>
      <w:lang w:bidi="ar-SA"/>
    </w:rPr>
  </w:style>
  <w:style w:type="character" w:customStyle="1" w:styleId="549">
    <w:name w:val="Body text (2) + 11.5 pt3"/>
    <w:uiPriority w:val="0"/>
    <w:rPr>
      <w:rFonts w:ascii="Times New Roman" w:hAnsi="Times New Roman" w:cs="Times New Roman"/>
      <w:sz w:val="23"/>
      <w:szCs w:val="23"/>
      <w:u w:val="none"/>
      <w:shd w:val="clear" w:color="auto" w:fill="FFFFFF"/>
      <w:lang w:bidi="ar-SA"/>
    </w:rPr>
  </w:style>
  <w:style w:type="character" w:customStyle="1" w:styleId="550">
    <w:name w:val="Body text (2) + Bookman Old Style"/>
    <w:uiPriority w:val="0"/>
    <w:rPr>
      <w:rFonts w:ascii="Bookman Old Style" w:hAnsi="Bookman Old Style" w:cs="Bookman Old Style"/>
      <w:sz w:val="24"/>
      <w:szCs w:val="24"/>
      <w:u w:val="none"/>
      <w:shd w:val="clear" w:color="auto" w:fill="FFFFFF"/>
      <w:lang w:val="en-US" w:eastAsia="en-US" w:bidi="ar-SA"/>
    </w:rPr>
  </w:style>
  <w:style w:type="character" w:customStyle="1" w:styleId="551">
    <w:name w:val="Body text (2) + 14 pt3"/>
    <w:uiPriority w:val="0"/>
    <w:rPr>
      <w:rFonts w:ascii="Times New Roman" w:hAnsi="Times New Roman" w:cs="Times New Roman"/>
      <w:sz w:val="28"/>
      <w:szCs w:val="28"/>
      <w:u w:val="none"/>
      <w:shd w:val="clear" w:color="auto" w:fill="FFFFFF"/>
      <w:lang w:bidi="ar-SA"/>
    </w:rPr>
  </w:style>
  <w:style w:type="character" w:customStyle="1" w:styleId="552">
    <w:name w:val="Body Text Indent Char"/>
    <w:link w:val="12"/>
    <w:uiPriority w:val="0"/>
    <w:rPr>
      <w:color w:val="000000"/>
      <w:sz w:val="24"/>
      <w:szCs w:val="24"/>
      <w:lang w:val="vi-VN" w:eastAsia="vi-VN" w:bidi="vi-VN"/>
    </w:rPr>
  </w:style>
  <w:style w:type="character" w:customStyle="1" w:styleId="553">
    <w:name w:val="Heading 1 Char"/>
    <w:link w:val="2"/>
    <w:uiPriority w:val="0"/>
    <w:rPr>
      <w:rFonts w:ascii="VNI-Times" w:hAnsi="VNI-Times" w:eastAsia="Times New Roman" w:cs="Times New Roman"/>
      <w:b/>
      <w:bCs/>
      <w:sz w:val="26"/>
      <w:szCs w:val="24"/>
    </w:rPr>
  </w:style>
  <w:style w:type="character" w:customStyle="1" w:styleId="554">
    <w:name w:val="Heading 2 Char"/>
    <w:link w:val="3"/>
    <w:uiPriority w:val="0"/>
    <w:rPr>
      <w:rFonts w:ascii="VNI-Times" w:hAnsi="VNI-Times" w:eastAsia="Times New Roman" w:cs="Times New Roman"/>
      <w:i/>
      <w:iCs/>
      <w:sz w:val="26"/>
      <w:szCs w:val="24"/>
    </w:rPr>
  </w:style>
  <w:style w:type="character" w:customStyle="1" w:styleId="555">
    <w:name w:val="Heading 3 Char"/>
    <w:link w:val="4"/>
    <w:uiPriority w:val="0"/>
    <w:rPr>
      <w:rFonts w:ascii="Times New Roman" w:hAnsi="Times New Roman" w:eastAsia="Times New Roman" w:cs="Times New Roman"/>
      <w:i/>
      <w:iCs/>
      <w:sz w:val="26"/>
      <w:szCs w:val="24"/>
    </w:rPr>
  </w:style>
  <w:style w:type="character" w:customStyle="1" w:styleId="556">
    <w:name w:val="Heading 4 Char"/>
    <w:link w:val="5"/>
    <w:uiPriority w:val="0"/>
    <w:rPr>
      <w:rFonts w:ascii="Times New Roman" w:hAnsi="Times New Roman" w:eastAsia="Times New Roman" w:cs="Times New Roman"/>
      <w:b/>
      <w:bCs/>
      <w:sz w:val="32"/>
      <w:szCs w:val="24"/>
    </w:rPr>
  </w:style>
  <w:style w:type="character" w:customStyle="1" w:styleId="557">
    <w:name w:val="Heading 5 Char"/>
    <w:link w:val="6"/>
    <w:uiPriority w:val="0"/>
    <w:rPr>
      <w:rFonts w:ascii="Times New Roman" w:hAnsi="Times New Roman" w:eastAsia="Times New Roman" w:cs="Times New Roman"/>
      <w:b/>
      <w:bCs/>
      <w:sz w:val="28"/>
      <w:szCs w:val="24"/>
    </w:rPr>
  </w:style>
  <w:style w:type="character" w:customStyle="1" w:styleId="558">
    <w:name w:val="Heading 6 Char"/>
    <w:link w:val="7"/>
    <w:uiPriority w:val="0"/>
    <w:rPr>
      <w:rFonts w:ascii="Times New Roman" w:hAnsi="Times New Roman" w:eastAsia="Times New Roman" w:cs="Times New Roman"/>
      <w:b/>
      <w:bCs/>
      <w:sz w:val="28"/>
      <w:szCs w:val="24"/>
    </w:rPr>
  </w:style>
  <w:style w:type="character" w:customStyle="1" w:styleId="559">
    <w:name w:val="Heading 7 Char"/>
    <w:link w:val="8"/>
    <w:uiPriority w:val="0"/>
    <w:rPr>
      <w:rFonts w:ascii="Times New Roman" w:hAnsi="Times New Roman" w:eastAsia="Times New Roman" w:cs="Times New Roman"/>
      <w:sz w:val="28"/>
      <w:szCs w:val="24"/>
    </w:rPr>
  </w:style>
  <w:style w:type="character" w:customStyle="1" w:styleId="560">
    <w:name w:val="Heading 8 Char"/>
    <w:link w:val="9"/>
    <w:uiPriority w:val="0"/>
    <w:rPr>
      <w:rFonts w:ascii="Times New Roman" w:hAnsi="Times New Roman" w:eastAsia="Times New Roman" w:cs="Times New Roman"/>
      <w:sz w:val="28"/>
      <w:szCs w:val="24"/>
    </w:rPr>
  </w:style>
  <w:style w:type="character" w:customStyle="1" w:styleId="561">
    <w:name w:val="Balloon Text Char"/>
    <w:link w:val="10"/>
    <w:semiHidden/>
    <w:uiPriority w:val="0"/>
    <w:rPr>
      <w:rFonts w:ascii="Tahoma" w:hAnsi="Tahoma" w:eastAsia="Times New Roman" w:cs="Tahoma"/>
      <w:sz w:val="16"/>
      <w:szCs w:val="16"/>
    </w:rPr>
  </w:style>
  <w:style w:type="character" w:customStyle="1" w:styleId="562">
    <w:name w:val="Body Text Indent 3 Char"/>
    <w:link w:val="14"/>
    <w:uiPriority w:val="0"/>
    <w:rPr>
      <w:rFonts w:ascii="Times New Roman" w:hAnsi="Times New Roman" w:eastAsia="Times New Roman" w:cs="Times New Roman"/>
      <w:b/>
      <w:bCs/>
      <w:i/>
      <w:iCs/>
      <w:sz w:val="28"/>
      <w:szCs w:val="24"/>
    </w:rPr>
  </w:style>
  <w:style w:type="character" w:customStyle="1" w:styleId="563">
    <w:name w:val=" Char Char1"/>
    <w:uiPriority w:val="0"/>
    <w:rPr>
      <w:sz w:val="24"/>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26105</Words>
  <Characters>148803</Characters>
  <Lines>1240</Lines>
  <Paragraphs>349</Paragraphs>
  <TotalTime>0</TotalTime>
  <ScaleCrop>false</ScaleCrop>
  <LinksUpToDate>false</LinksUpToDate>
  <CharactersWithSpaces>174559</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2020-02-26T04:12:00Z</dcterms:created>
  <dc:creator>Admin</dc:creator>
  <cp:lastModifiedBy>idollawkun</cp:lastModifiedBy>
  <dcterms:modified xsi:type="dcterms:W3CDTF">2020-10-26T09:00:22Z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